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4E9F" w14:textId="77777777" w:rsidR="00C87BC5" w:rsidRPr="001624AD" w:rsidRDefault="00C87BC5" w:rsidP="00C87BC5">
      <w:pPr>
        <w:ind w:left="5664"/>
        <w:jc w:val="center"/>
        <w:rPr>
          <w:rFonts w:ascii="Comic Sans MS" w:hAnsi="Comic Sans MS"/>
          <w:sz w:val="24"/>
          <w:szCs w:val="24"/>
        </w:rPr>
      </w:pPr>
      <w:r w:rsidRPr="00F5693B">
        <w:rPr>
          <w:rFonts w:ascii="Times New Roman" w:hAnsi="Times New Roman"/>
          <w:b/>
          <w:bCs/>
          <w:sz w:val="28"/>
          <w:szCs w:val="28"/>
        </w:rPr>
        <w:t xml:space="preserve">                </w:t>
      </w:r>
      <w:r>
        <w:rPr>
          <w:rFonts w:ascii="Times New Roman" w:hAnsi="Times New Roman"/>
          <w:b/>
          <w:bCs/>
          <w:sz w:val="28"/>
          <w:szCs w:val="28"/>
        </w:rPr>
        <w:t xml:space="preserve"> </w:t>
      </w:r>
      <w:r w:rsidRPr="00F5693B">
        <w:rPr>
          <w:rFonts w:ascii="Times New Roman" w:hAnsi="Times New Roman"/>
          <w:b/>
          <w:bCs/>
          <w:sz w:val="28"/>
          <w:szCs w:val="28"/>
        </w:rPr>
        <w:t xml:space="preserve">    </w:t>
      </w:r>
      <w:r>
        <w:rPr>
          <w:rFonts w:ascii="Times New Roman" w:hAnsi="Times New Roman"/>
          <w:b/>
          <w:bCs/>
          <w:sz w:val="28"/>
          <w:szCs w:val="28"/>
        </w:rPr>
        <w:t xml:space="preserve">                 </w:t>
      </w:r>
      <w:r w:rsidRPr="00350529">
        <w:rPr>
          <w:rFonts w:ascii="Comic Sans MS" w:hAnsi="Comic Sans MS"/>
          <w:b/>
          <w:bCs/>
          <w:sz w:val="24"/>
          <w:szCs w:val="24"/>
        </w:rPr>
        <w:t>00</w:t>
      </w:r>
      <w:r>
        <w:rPr>
          <w:rFonts w:ascii="Comic Sans MS" w:hAnsi="Comic Sans MS"/>
          <w:b/>
          <w:bCs/>
          <w:sz w:val="24"/>
          <w:szCs w:val="24"/>
        </w:rPr>
        <w:t>197</w:t>
      </w:r>
    </w:p>
    <w:p w14:paraId="6FD1204C" w14:textId="77777777" w:rsidR="00C87BC5" w:rsidRPr="00F5693B" w:rsidRDefault="00C87BC5" w:rsidP="00C87BC5">
      <w:pPr>
        <w:jc w:val="right"/>
        <w:rPr>
          <w:rFonts w:ascii="Comic Sans MS" w:hAnsi="Comic Sans MS"/>
          <w:sz w:val="24"/>
          <w:szCs w:val="24"/>
        </w:rPr>
      </w:pPr>
      <w:r>
        <w:rPr>
          <w:rFonts w:ascii="Comic Sans MS" w:hAnsi="Comic Sans MS"/>
          <w:sz w:val="24"/>
          <w:szCs w:val="24"/>
        </w:rPr>
        <w:t>N°PV/2023/03/03</w:t>
      </w:r>
    </w:p>
    <w:p w14:paraId="44D0EB16" w14:textId="77777777" w:rsidR="00C87BC5" w:rsidRPr="001624AD" w:rsidRDefault="00C87BC5" w:rsidP="00C87BC5">
      <w:pPr>
        <w:ind w:firstLine="708"/>
        <w:jc w:val="center"/>
        <w:rPr>
          <w:rFonts w:ascii="Comic Sans MS" w:hAnsi="Comic Sans MS"/>
          <w:sz w:val="24"/>
          <w:szCs w:val="24"/>
        </w:rPr>
      </w:pPr>
      <w:r>
        <w:rPr>
          <w:rFonts w:ascii="Times New Roman" w:hAnsi="Times New Roman"/>
          <w:b/>
          <w:bCs/>
          <w:sz w:val="28"/>
          <w:szCs w:val="28"/>
        </w:rPr>
        <w:t xml:space="preserve">PROCÉS VERBAL </w:t>
      </w:r>
      <w:r w:rsidRPr="00F5693B">
        <w:rPr>
          <w:rFonts w:ascii="Times New Roman" w:hAnsi="Times New Roman"/>
          <w:b/>
          <w:bCs/>
          <w:sz w:val="28"/>
          <w:szCs w:val="28"/>
        </w:rPr>
        <w:t>DE LA REUNION</w:t>
      </w:r>
    </w:p>
    <w:p w14:paraId="1DD77EFD" w14:textId="77777777" w:rsidR="00C87BC5" w:rsidRDefault="00C87BC5" w:rsidP="00C87BC5">
      <w:pPr>
        <w:jc w:val="center"/>
        <w:rPr>
          <w:rFonts w:ascii="Comic Sans MS" w:hAnsi="Comic Sans MS"/>
          <w:sz w:val="24"/>
          <w:szCs w:val="24"/>
        </w:rPr>
      </w:pPr>
      <w:r w:rsidRPr="00F5693B">
        <w:rPr>
          <w:rFonts w:ascii="Times New Roman" w:hAnsi="Times New Roman"/>
          <w:b/>
          <w:bCs/>
          <w:sz w:val="28"/>
          <w:szCs w:val="28"/>
        </w:rPr>
        <w:t xml:space="preserve">         </w:t>
      </w:r>
      <w:r>
        <w:rPr>
          <w:rFonts w:ascii="Times New Roman" w:hAnsi="Times New Roman"/>
          <w:b/>
          <w:bCs/>
          <w:sz w:val="28"/>
          <w:szCs w:val="28"/>
        </w:rPr>
        <w:t xml:space="preserve">      </w:t>
      </w:r>
      <w:r w:rsidRPr="00F5693B">
        <w:rPr>
          <w:rFonts w:ascii="Times New Roman" w:hAnsi="Times New Roman"/>
          <w:b/>
          <w:bCs/>
          <w:sz w:val="28"/>
          <w:szCs w:val="28"/>
        </w:rPr>
        <w:t xml:space="preserve"> </w:t>
      </w:r>
      <w:r>
        <w:rPr>
          <w:rFonts w:ascii="Times New Roman" w:hAnsi="Times New Roman"/>
          <w:b/>
          <w:bCs/>
          <w:sz w:val="28"/>
          <w:szCs w:val="28"/>
        </w:rPr>
        <w:t xml:space="preserve"> DU CONSEIL MUNICIPAL </w:t>
      </w:r>
      <w:r w:rsidRPr="00F5693B">
        <w:rPr>
          <w:rFonts w:ascii="Times New Roman" w:hAnsi="Times New Roman"/>
          <w:b/>
          <w:bCs/>
          <w:sz w:val="28"/>
          <w:szCs w:val="28"/>
        </w:rPr>
        <w:t>DU</w:t>
      </w:r>
      <w:r>
        <w:rPr>
          <w:rFonts w:ascii="Times New Roman" w:hAnsi="Times New Roman"/>
          <w:b/>
          <w:bCs/>
          <w:sz w:val="28"/>
          <w:szCs w:val="28"/>
        </w:rPr>
        <w:t xml:space="preserve"> 27 SEPTEMBRE 2023</w:t>
      </w:r>
      <w:r w:rsidRPr="00435647">
        <w:rPr>
          <w:rFonts w:ascii="Times New Roman" w:hAnsi="Times New Roman"/>
          <w:b/>
          <w:bCs/>
          <w:sz w:val="28"/>
          <w:szCs w:val="28"/>
        </w:rPr>
        <w:tab/>
      </w:r>
      <w:r>
        <w:rPr>
          <w:rFonts w:ascii="Times New Roman" w:hAnsi="Times New Roman"/>
          <w:b/>
          <w:bCs/>
          <w:sz w:val="28"/>
          <w:szCs w:val="28"/>
        </w:rPr>
        <w:tab/>
      </w:r>
      <w:r w:rsidRPr="00435647">
        <w:rPr>
          <w:rFonts w:ascii="Comic Sans MS" w:hAnsi="Comic Sans MS"/>
          <w:b/>
          <w:bCs/>
          <w:sz w:val="24"/>
          <w:szCs w:val="24"/>
        </w:rPr>
        <w:t xml:space="preserve"> </w:t>
      </w:r>
      <w:r>
        <w:rPr>
          <w:rFonts w:ascii="Comic Sans MS" w:hAnsi="Comic Sans MS"/>
          <w:b/>
          <w:bCs/>
          <w:sz w:val="24"/>
          <w:szCs w:val="24"/>
        </w:rPr>
        <w:tab/>
        <w:t xml:space="preserve">     </w:t>
      </w:r>
      <w:r>
        <w:rPr>
          <w:rFonts w:ascii="Comic Sans MS" w:hAnsi="Comic Sans MS"/>
          <w:b/>
          <w:bCs/>
          <w:sz w:val="24"/>
          <w:szCs w:val="24"/>
        </w:rPr>
        <w:tab/>
        <w:t xml:space="preserve">           </w:t>
      </w:r>
      <w:r w:rsidRPr="001624AD">
        <w:rPr>
          <w:rFonts w:ascii="Comic Sans MS" w:hAnsi="Comic Sans MS"/>
          <w:b/>
          <w:bCs/>
          <w:sz w:val="24"/>
          <w:szCs w:val="24"/>
        </w:rPr>
        <w:t xml:space="preserve">             </w:t>
      </w:r>
    </w:p>
    <w:p w14:paraId="6F2F7B23" w14:textId="77777777" w:rsidR="00C87BC5" w:rsidRPr="001A7A12" w:rsidRDefault="00C87BC5" w:rsidP="00C87BC5">
      <w:pPr>
        <w:jc w:val="both"/>
        <w:rPr>
          <w:rFonts w:asciiTheme="minorHAnsi" w:hAnsiTheme="minorHAnsi" w:cstheme="minorHAnsi"/>
          <w:sz w:val="24"/>
          <w:szCs w:val="24"/>
        </w:rPr>
      </w:pPr>
      <w:r w:rsidRPr="001A7A12">
        <w:rPr>
          <w:rFonts w:asciiTheme="minorHAnsi" w:hAnsiTheme="minorHAnsi" w:cstheme="minorHAnsi"/>
          <w:sz w:val="24"/>
          <w:szCs w:val="24"/>
        </w:rPr>
        <w:t>Convocation du</w:t>
      </w:r>
      <w:r>
        <w:rPr>
          <w:rFonts w:asciiTheme="minorHAnsi" w:hAnsiTheme="minorHAnsi" w:cstheme="minorHAnsi"/>
          <w:sz w:val="24"/>
          <w:szCs w:val="24"/>
        </w:rPr>
        <w:t xml:space="preserve"> 21 Septembre </w:t>
      </w:r>
      <w:r w:rsidRPr="001A7A12">
        <w:rPr>
          <w:rFonts w:asciiTheme="minorHAnsi" w:hAnsiTheme="minorHAnsi" w:cstheme="minorHAnsi"/>
          <w:sz w:val="24"/>
          <w:szCs w:val="24"/>
        </w:rPr>
        <w:t>2023.</w:t>
      </w:r>
    </w:p>
    <w:p w14:paraId="0B93D5A5" w14:textId="77777777" w:rsidR="00C87BC5" w:rsidRPr="001A7A12" w:rsidRDefault="00C87BC5" w:rsidP="00C87BC5">
      <w:pPr>
        <w:jc w:val="both"/>
        <w:rPr>
          <w:rFonts w:asciiTheme="minorHAnsi" w:hAnsiTheme="minorHAnsi" w:cstheme="minorHAnsi"/>
          <w:sz w:val="24"/>
          <w:szCs w:val="24"/>
        </w:rPr>
      </w:pPr>
      <w:r w:rsidRPr="001A7A12">
        <w:rPr>
          <w:rFonts w:asciiTheme="minorHAnsi" w:hAnsiTheme="minorHAnsi" w:cstheme="minorHAnsi"/>
          <w:sz w:val="24"/>
          <w:szCs w:val="24"/>
        </w:rPr>
        <w:t xml:space="preserve">Le Conseil Municipal de cette Commune régulièrement convoqué s’est réuni au nombre prescrit par la loi dans la Salle Communale sous la Présidence de Monsieur </w:t>
      </w:r>
      <w:r>
        <w:rPr>
          <w:rFonts w:asciiTheme="minorHAnsi" w:hAnsiTheme="minorHAnsi" w:cstheme="minorHAnsi"/>
          <w:sz w:val="24"/>
          <w:szCs w:val="24"/>
        </w:rPr>
        <w:t>E BIAT, Maire</w:t>
      </w:r>
      <w:r w:rsidRPr="001A7A12">
        <w:rPr>
          <w:rFonts w:asciiTheme="minorHAnsi" w:hAnsiTheme="minorHAnsi" w:cstheme="minorHAnsi"/>
          <w:sz w:val="24"/>
          <w:szCs w:val="24"/>
        </w:rPr>
        <w:t>.</w:t>
      </w:r>
    </w:p>
    <w:p w14:paraId="4177CC05" w14:textId="77777777" w:rsidR="00C87BC5" w:rsidRDefault="00C87BC5" w:rsidP="00C87BC5">
      <w:pPr>
        <w:ind w:hanging="240"/>
        <w:jc w:val="both"/>
        <w:rPr>
          <w:rFonts w:asciiTheme="minorHAnsi" w:hAnsiTheme="minorHAnsi" w:cstheme="minorHAnsi"/>
          <w:sz w:val="24"/>
          <w:szCs w:val="24"/>
        </w:rPr>
      </w:pPr>
      <w:r w:rsidRPr="001A7A12">
        <w:rPr>
          <w:rFonts w:asciiTheme="minorHAnsi" w:hAnsiTheme="minorHAnsi" w:cstheme="minorHAnsi"/>
          <w:sz w:val="24"/>
          <w:szCs w:val="24"/>
        </w:rPr>
        <w:t xml:space="preserve">     Présents : tous à l’exception de Mme Courbot Erckelboudt.C donnant pouvoir à M</w:t>
      </w:r>
      <w:r>
        <w:rPr>
          <w:rFonts w:asciiTheme="minorHAnsi" w:hAnsiTheme="minorHAnsi" w:cstheme="minorHAnsi"/>
          <w:sz w:val="24"/>
          <w:szCs w:val="24"/>
        </w:rPr>
        <w:t xml:space="preserve">me Lesne Hocquette.S </w:t>
      </w:r>
      <w:r w:rsidRPr="001A7A12">
        <w:rPr>
          <w:rFonts w:asciiTheme="minorHAnsi" w:hAnsiTheme="minorHAnsi" w:cstheme="minorHAnsi"/>
          <w:sz w:val="24"/>
          <w:szCs w:val="24"/>
        </w:rPr>
        <w:t>- M Erckelboudt.G</w:t>
      </w:r>
      <w:r>
        <w:rPr>
          <w:rFonts w:asciiTheme="minorHAnsi" w:hAnsiTheme="minorHAnsi" w:cstheme="minorHAnsi"/>
          <w:sz w:val="24"/>
          <w:szCs w:val="24"/>
        </w:rPr>
        <w:t xml:space="preserve"> -</w:t>
      </w:r>
      <w:r w:rsidRPr="001A7A12">
        <w:rPr>
          <w:rFonts w:asciiTheme="minorHAnsi" w:hAnsiTheme="minorHAnsi" w:cstheme="minorHAnsi"/>
          <w:sz w:val="24"/>
          <w:szCs w:val="24"/>
        </w:rPr>
        <w:t xml:space="preserve"> </w:t>
      </w:r>
      <w:r>
        <w:rPr>
          <w:rFonts w:asciiTheme="minorHAnsi" w:hAnsiTheme="minorHAnsi" w:cstheme="minorHAnsi"/>
          <w:sz w:val="24"/>
          <w:szCs w:val="24"/>
        </w:rPr>
        <w:t xml:space="preserve">Mme Camerlynck Thieu - </w:t>
      </w:r>
      <w:r w:rsidRPr="001A7A12">
        <w:rPr>
          <w:rFonts w:asciiTheme="minorHAnsi" w:hAnsiTheme="minorHAnsi" w:cstheme="minorHAnsi"/>
          <w:sz w:val="24"/>
          <w:szCs w:val="24"/>
        </w:rPr>
        <w:t>Mme Guilbert Denis.S</w:t>
      </w:r>
      <w:r>
        <w:rPr>
          <w:rFonts w:asciiTheme="minorHAnsi" w:hAnsiTheme="minorHAnsi" w:cstheme="minorHAnsi"/>
          <w:sz w:val="24"/>
          <w:szCs w:val="24"/>
        </w:rPr>
        <w:t xml:space="preserve">. - </w:t>
      </w:r>
      <w:r w:rsidRPr="001A7A12">
        <w:rPr>
          <w:rFonts w:asciiTheme="minorHAnsi" w:hAnsiTheme="minorHAnsi" w:cstheme="minorHAnsi"/>
          <w:sz w:val="24"/>
          <w:szCs w:val="24"/>
        </w:rPr>
        <w:t>M Caffray.L</w:t>
      </w:r>
      <w:r>
        <w:rPr>
          <w:rFonts w:asciiTheme="minorHAnsi" w:hAnsiTheme="minorHAnsi" w:cstheme="minorHAnsi"/>
          <w:sz w:val="24"/>
          <w:szCs w:val="24"/>
        </w:rPr>
        <w:t xml:space="preserve"> </w:t>
      </w:r>
    </w:p>
    <w:p w14:paraId="2BDAB4AF" w14:textId="509FD9A6" w:rsidR="00C87BC5" w:rsidRPr="0000061C" w:rsidRDefault="00C87BC5" w:rsidP="00C87BC5">
      <w:pPr>
        <w:ind w:hanging="240"/>
        <w:jc w:val="both"/>
        <w:rPr>
          <w:rFonts w:asciiTheme="minorHAnsi" w:hAnsiTheme="minorHAnsi" w:cstheme="minorHAnsi"/>
          <w:b/>
          <w:u w:val="single"/>
        </w:rPr>
      </w:pPr>
      <w:r w:rsidRPr="00523F67">
        <w:rPr>
          <w:rFonts w:asciiTheme="minorHAnsi" w:hAnsiTheme="minorHAnsi" w:cstheme="minorHAnsi"/>
          <w:b/>
        </w:rPr>
        <w:tab/>
      </w:r>
      <w:r w:rsidRPr="001A7A12">
        <w:rPr>
          <w:rFonts w:asciiTheme="minorHAnsi" w:hAnsiTheme="minorHAnsi" w:cstheme="minorHAnsi"/>
          <w:b/>
          <w:u w:val="single"/>
        </w:rPr>
        <w:t>Ordre du jour de la réunion</w:t>
      </w:r>
      <w:r w:rsidRPr="001A7A12">
        <w:rPr>
          <w:rFonts w:asciiTheme="minorHAnsi" w:hAnsiTheme="minorHAnsi" w:cstheme="minorHAnsi"/>
        </w:rPr>
        <w:t> : -</w:t>
      </w:r>
      <w:r>
        <w:rPr>
          <w:rFonts w:asciiTheme="minorHAnsi" w:hAnsiTheme="minorHAnsi" w:cstheme="minorHAnsi"/>
        </w:rPr>
        <w:t xml:space="preserve"> Délibération Tarification des repas cantine Rentrée scolaire 2023/2024 -</w:t>
      </w:r>
      <w:r>
        <w:rPr>
          <w:rFonts w:ascii="Arial" w:hAnsi="Arial" w:cs="Arial"/>
          <w:sz w:val="20"/>
          <w:szCs w:val="20"/>
        </w:rPr>
        <w:t xml:space="preserve"> Délibération pour demande de subvention au titre du FARDA (Fonds d’aménagement rural et de développement agricole) pour la mise en place de barrières bois avec accès PMR - Délibération pour reccrutement d’un service civique - Délibération relative à l’adhésion au contrat groupe d’assurance statutaire du Centre de Gastion de la Fonction Publique Teritoriale du Pas-de-Calais - Délibération groupement de commandes Electricité (FDE) - </w:t>
      </w:r>
      <w:r w:rsidRPr="0000061C">
        <w:rPr>
          <w:rFonts w:asciiTheme="minorHAnsi" w:hAnsiTheme="minorHAnsi" w:cstheme="minorHAnsi"/>
          <w:b/>
        </w:rPr>
        <w:t>Q</w:t>
      </w:r>
      <w:r w:rsidRPr="0000061C">
        <w:rPr>
          <w:rFonts w:asciiTheme="minorHAnsi" w:hAnsiTheme="minorHAnsi" w:cstheme="minorHAnsi"/>
        </w:rPr>
        <w:t>uestions diverses</w:t>
      </w:r>
      <w:r>
        <w:rPr>
          <w:rFonts w:asciiTheme="minorHAnsi" w:hAnsiTheme="minorHAnsi" w:cstheme="minorHAnsi"/>
        </w:rPr>
        <w:t> : Agent assermenté sur le contôle de l’Urbanisme - Projet Ecole-Mairie - Occupation des salles…</w:t>
      </w:r>
    </w:p>
    <w:p w14:paraId="00526163" w14:textId="77777777" w:rsidR="00C87BC5" w:rsidRPr="001A7A12" w:rsidRDefault="00C87BC5" w:rsidP="00C87BC5">
      <w:pPr>
        <w:jc w:val="both"/>
        <w:rPr>
          <w:rFonts w:asciiTheme="minorHAnsi" w:hAnsiTheme="minorHAnsi" w:cstheme="minorHAnsi"/>
          <w:sz w:val="24"/>
          <w:szCs w:val="24"/>
        </w:rPr>
      </w:pPr>
      <w:r w:rsidRPr="001A7A12">
        <w:rPr>
          <w:rFonts w:asciiTheme="minorHAnsi" w:hAnsiTheme="minorHAnsi" w:cstheme="minorHAnsi"/>
          <w:sz w:val="24"/>
          <w:szCs w:val="24"/>
        </w:rPr>
        <w:t xml:space="preserve">Monsieur le Maire ouvre la séance et constate que le quorum est atteint. </w:t>
      </w:r>
    </w:p>
    <w:p w14:paraId="736ED533" w14:textId="3DD0F2BB" w:rsidR="00C87BC5" w:rsidRPr="001A7A12" w:rsidRDefault="00C87BC5" w:rsidP="00C87BC5">
      <w:pPr>
        <w:jc w:val="both"/>
        <w:rPr>
          <w:rFonts w:asciiTheme="minorHAnsi" w:hAnsiTheme="minorHAnsi" w:cstheme="minorHAnsi"/>
          <w:b/>
          <w:bCs/>
          <w:sz w:val="24"/>
          <w:szCs w:val="24"/>
        </w:rPr>
      </w:pPr>
      <w:r w:rsidRPr="001A7A12">
        <w:rPr>
          <w:rFonts w:asciiTheme="minorHAnsi" w:hAnsiTheme="minorHAnsi" w:cstheme="minorHAnsi"/>
          <w:sz w:val="24"/>
          <w:szCs w:val="24"/>
        </w:rPr>
        <w:t xml:space="preserve">Conformément à l’article L.2121.15 du Code Général des Collectivités Territoriales, il est procédé à la nomination d’un(e) Secrétaire pris au sein du Conseil </w:t>
      </w:r>
      <w:r w:rsidRPr="001A7A12">
        <w:rPr>
          <w:rFonts w:asciiTheme="minorHAnsi" w:hAnsiTheme="minorHAnsi" w:cstheme="minorHAnsi"/>
          <w:b/>
          <w:bCs/>
          <w:sz w:val="24"/>
          <w:szCs w:val="24"/>
        </w:rPr>
        <w:t>M</w:t>
      </w:r>
      <w:r>
        <w:rPr>
          <w:rFonts w:asciiTheme="minorHAnsi" w:hAnsiTheme="minorHAnsi" w:cstheme="minorHAnsi"/>
          <w:b/>
          <w:bCs/>
          <w:sz w:val="24"/>
          <w:szCs w:val="24"/>
        </w:rPr>
        <w:t xml:space="preserve">onsieur Florent LIMOUSIN </w:t>
      </w:r>
      <w:r w:rsidRPr="001A7A12">
        <w:rPr>
          <w:rFonts w:asciiTheme="minorHAnsi" w:hAnsiTheme="minorHAnsi" w:cstheme="minorHAnsi"/>
          <w:sz w:val="24"/>
          <w:szCs w:val="24"/>
        </w:rPr>
        <w:t xml:space="preserve">se porte volontaire pour être secrétaire de séance ce jour, pas d’objection de la part du conseil. </w:t>
      </w:r>
    </w:p>
    <w:p w14:paraId="7DF5F53E" w14:textId="77777777" w:rsidR="00C87BC5" w:rsidRPr="001A7A12" w:rsidRDefault="00C87BC5" w:rsidP="00C87BC5">
      <w:pPr>
        <w:jc w:val="both"/>
        <w:rPr>
          <w:rFonts w:asciiTheme="minorHAnsi" w:hAnsiTheme="minorHAnsi" w:cstheme="minorHAnsi"/>
          <w:b/>
          <w:bCs/>
          <w:sz w:val="24"/>
          <w:szCs w:val="24"/>
        </w:rPr>
      </w:pPr>
      <w:r w:rsidRPr="001A7A12">
        <w:rPr>
          <w:rFonts w:asciiTheme="minorHAnsi" w:hAnsiTheme="minorHAnsi" w:cstheme="minorHAnsi"/>
          <w:b/>
          <w:bCs/>
          <w:sz w:val="24"/>
          <w:szCs w:val="24"/>
        </w:rPr>
        <w:t>Approbation du compte rendu de la précédente réunion.</w:t>
      </w:r>
    </w:p>
    <w:p w14:paraId="5FCE5384" w14:textId="15BE05F5" w:rsidR="00C87BC5" w:rsidRPr="0000061C" w:rsidRDefault="00C87BC5" w:rsidP="00C87BC5">
      <w:pPr>
        <w:pBdr>
          <w:bottom w:val="single" w:sz="18" w:space="1" w:color="auto"/>
        </w:pBdr>
        <w:jc w:val="both"/>
        <w:rPr>
          <w:rFonts w:ascii="Arial Black" w:hAnsi="Arial Black" w:cstheme="minorHAnsi"/>
          <w:b/>
          <w:sz w:val="24"/>
          <w:szCs w:val="24"/>
        </w:rPr>
      </w:pPr>
      <w:r w:rsidRPr="00C87BC5">
        <w:rPr>
          <w:rFonts w:ascii="Arial Black" w:hAnsi="Arial Black" w:cstheme="minorHAnsi"/>
          <w:sz w:val="24"/>
          <w:szCs w:val="24"/>
        </w:rPr>
        <w:t>Délibération Tarification des repas cantine Rentrée scolaire 2023/202</w:t>
      </w:r>
      <w:r>
        <w:rPr>
          <w:rFonts w:ascii="Arial Black" w:hAnsi="Arial Black" w:cstheme="minorHAnsi"/>
          <w:sz w:val="24"/>
          <w:szCs w:val="24"/>
        </w:rPr>
        <w:t>4</w:t>
      </w:r>
    </w:p>
    <w:p w14:paraId="2EB5C2BF" w14:textId="7091029C" w:rsidR="00C87BC5" w:rsidRPr="00C87BC5" w:rsidRDefault="00C87BC5" w:rsidP="00C87BC5">
      <w:pPr>
        <w:jc w:val="both"/>
        <w:rPr>
          <w:rFonts w:asciiTheme="majorHAnsi" w:hAnsiTheme="majorHAnsi" w:cstheme="majorHAnsi"/>
          <w:sz w:val="24"/>
          <w:szCs w:val="24"/>
        </w:rPr>
      </w:pPr>
      <w:r w:rsidRPr="00C87BC5">
        <w:rPr>
          <w:rFonts w:asciiTheme="majorHAnsi" w:hAnsiTheme="majorHAnsi" w:cstheme="majorHAnsi"/>
          <w:sz w:val="24"/>
          <w:szCs w:val="24"/>
        </w:rPr>
        <w:t>La Société API Restauration nous a informé du prix unitaire du repas livré au 1</w:t>
      </w:r>
      <w:r w:rsidRPr="00C87BC5">
        <w:rPr>
          <w:rFonts w:asciiTheme="majorHAnsi" w:hAnsiTheme="majorHAnsi" w:cstheme="majorHAnsi"/>
          <w:sz w:val="24"/>
          <w:szCs w:val="24"/>
          <w:vertAlign w:val="superscript"/>
        </w:rPr>
        <w:t>er</w:t>
      </w:r>
      <w:r w:rsidRPr="00C87BC5">
        <w:rPr>
          <w:rFonts w:asciiTheme="majorHAnsi" w:hAnsiTheme="majorHAnsi" w:cstheme="majorHAnsi"/>
          <w:sz w:val="24"/>
          <w:szCs w:val="24"/>
        </w:rPr>
        <w:t xml:space="preserve"> Novembre 2023</w:t>
      </w:r>
      <w:r>
        <w:rPr>
          <w:rFonts w:asciiTheme="majorHAnsi" w:hAnsiTheme="majorHAnsi" w:cstheme="majorHAnsi"/>
          <w:sz w:val="24"/>
          <w:szCs w:val="24"/>
        </w:rPr>
        <w:t xml:space="preserve"> s</w:t>
      </w:r>
      <w:r w:rsidRPr="00C87BC5">
        <w:rPr>
          <w:rFonts w:asciiTheme="majorHAnsi" w:hAnsiTheme="majorHAnsi" w:cstheme="majorHAnsi"/>
          <w:sz w:val="24"/>
          <w:szCs w:val="24"/>
        </w:rPr>
        <w:t>oit un tarif de 3.02 € TTC (au lieu de 2.80 € TTC), soit une augmentation de 22 centimes, s’ajoutent les frais de boulangerie.</w:t>
      </w:r>
    </w:p>
    <w:p w14:paraId="39BBA462" w14:textId="40ED4F7B" w:rsidR="00C87BC5" w:rsidRPr="00C87BC5" w:rsidRDefault="00C87BC5" w:rsidP="00C87BC5">
      <w:pPr>
        <w:jc w:val="both"/>
        <w:rPr>
          <w:rFonts w:asciiTheme="majorHAnsi" w:hAnsiTheme="majorHAnsi" w:cstheme="majorHAnsi"/>
          <w:sz w:val="24"/>
          <w:szCs w:val="24"/>
        </w:rPr>
      </w:pPr>
      <w:r w:rsidRPr="00C87BC5">
        <w:rPr>
          <w:rFonts w:asciiTheme="majorHAnsi" w:hAnsiTheme="majorHAnsi" w:cstheme="majorHAnsi"/>
          <w:sz w:val="24"/>
          <w:szCs w:val="24"/>
        </w:rPr>
        <w:t>Monsieur le Maire souligne que le tarif demandé aux parents (trois €uros) n’a pas augmenté depuis l’ouverture de la cantine du RPI en Janvier 2006.</w:t>
      </w:r>
    </w:p>
    <w:p w14:paraId="7085E92F" w14:textId="184D3F4C" w:rsidR="00C87BC5" w:rsidRPr="00C87BC5" w:rsidRDefault="00C87BC5" w:rsidP="00C87BC5">
      <w:pPr>
        <w:jc w:val="both"/>
        <w:rPr>
          <w:rFonts w:asciiTheme="majorHAnsi" w:hAnsiTheme="majorHAnsi" w:cstheme="majorHAnsi"/>
          <w:sz w:val="24"/>
          <w:szCs w:val="24"/>
        </w:rPr>
      </w:pPr>
      <w:r w:rsidRPr="00C87BC5">
        <w:rPr>
          <w:rFonts w:asciiTheme="majorHAnsi" w:hAnsiTheme="majorHAnsi" w:cstheme="majorHAnsi"/>
          <w:sz w:val="24"/>
          <w:szCs w:val="24"/>
        </w:rPr>
        <w:t xml:space="preserve">Après en avoir délibéré, et à l’unanimité, les conseillers décident : </w:t>
      </w:r>
    </w:p>
    <w:p w14:paraId="5C4FA2B7" w14:textId="77777777" w:rsidR="00C87BC5" w:rsidRPr="00C87BC5" w:rsidRDefault="00C87BC5" w:rsidP="00C87BC5">
      <w:pPr>
        <w:pStyle w:val="Paragraphedeliste"/>
        <w:numPr>
          <w:ilvl w:val="0"/>
          <w:numId w:val="3"/>
        </w:numPr>
        <w:spacing w:after="0" w:line="240" w:lineRule="auto"/>
        <w:jc w:val="both"/>
        <w:rPr>
          <w:sz w:val="24"/>
          <w:szCs w:val="24"/>
        </w:rPr>
      </w:pPr>
      <w:r w:rsidRPr="00C87BC5">
        <w:rPr>
          <w:rFonts w:asciiTheme="majorHAnsi" w:hAnsiTheme="majorHAnsi" w:cstheme="majorHAnsi"/>
          <w:sz w:val="24"/>
          <w:szCs w:val="24"/>
        </w:rPr>
        <w:t>D’augmenter la participation demandée aux parents</w:t>
      </w:r>
    </w:p>
    <w:p w14:paraId="76221D05" w14:textId="77777777" w:rsidR="00C87BC5" w:rsidRPr="00C87BC5" w:rsidRDefault="00C87BC5" w:rsidP="00C87BC5">
      <w:pPr>
        <w:pStyle w:val="Paragraphedeliste"/>
        <w:numPr>
          <w:ilvl w:val="0"/>
          <w:numId w:val="3"/>
        </w:numPr>
        <w:spacing w:after="0" w:line="240" w:lineRule="auto"/>
        <w:jc w:val="both"/>
        <w:rPr>
          <w:sz w:val="24"/>
          <w:szCs w:val="24"/>
        </w:rPr>
      </w:pPr>
      <w:r w:rsidRPr="00C87BC5">
        <w:rPr>
          <w:rFonts w:asciiTheme="majorHAnsi" w:hAnsiTheme="majorHAnsi" w:cstheme="majorHAnsi"/>
          <w:sz w:val="24"/>
          <w:szCs w:val="24"/>
        </w:rPr>
        <w:t>De fixer le repas cantine à 3.30 € (trois €uros trente centimes)</w:t>
      </w:r>
    </w:p>
    <w:p w14:paraId="15C04127" w14:textId="77777777" w:rsidR="00C87BC5" w:rsidRPr="00C87BC5" w:rsidRDefault="00C87BC5" w:rsidP="00C87BC5">
      <w:pPr>
        <w:pStyle w:val="Paragraphedeliste"/>
        <w:numPr>
          <w:ilvl w:val="0"/>
          <w:numId w:val="3"/>
        </w:numPr>
        <w:spacing w:after="0" w:line="240" w:lineRule="auto"/>
        <w:jc w:val="both"/>
        <w:rPr>
          <w:sz w:val="24"/>
          <w:szCs w:val="24"/>
        </w:rPr>
      </w:pPr>
      <w:r w:rsidRPr="00C87BC5">
        <w:rPr>
          <w:rFonts w:asciiTheme="majorHAnsi" w:hAnsiTheme="majorHAnsi" w:cstheme="majorHAnsi"/>
          <w:sz w:val="24"/>
          <w:szCs w:val="24"/>
        </w:rPr>
        <w:t>D’appliquer ce tarif au 1</w:t>
      </w:r>
      <w:r w:rsidRPr="00C87BC5">
        <w:rPr>
          <w:rFonts w:asciiTheme="majorHAnsi" w:hAnsiTheme="majorHAnsi" w:cstheme="majorHAnsi"/>
          <w:sz w:val="24"/>
          <w:szCs w:val="24"/>
          <w:vertAlign w:val="superscript"/>
        </w:rPr>
        <w:t>er</w:t>
      </w:r>
      <w:r w:rsidRPr="00C87BC5">
        <w:rPr>
          <w:rFonts w:asciiTheme="majorHAnsi" w:hAnsiTheme="majorHAnsi" w:cstheme="majorHAnsi"/>
          <w:sz w:val="24"/>
          <w:szCs w:val="24"/>
        </w:rPr>
        <w:t xml:space="preserve"> septembre 2023.</w:t>
      </w:r>
    </w:p>
    <w:p w14:paraId="246983E6" w14:textId="77777777" w:rsidR="00C87BC5" w:rsidRDefault="00C87BC5" w:rsidP="00C87BC5">
      <w:pPr>
        <w:pBdr>
          <w:bottom w:val="single" w:sz="18" w:space="1" w:color="auto"/>
        </w:pBdr>
        <w:jc w:val="both"/>
        <w:rPr>
          <w:rFonts w:ascii="Arial Black" w:hAnsi="Arial Black" w:cs="Arial"/>
          <w:sz w:val="24"/>
          <w:szCs w:val="24"/>
        </w:rPr>
      </w:pPr>
    </w:p>
    <w:p w14:paraId="511BC621" w14:textId="53A6424B" w:rsidR="00C87BC5" w:rsidRPr="00222ADB" w:rsidRDefault="00C87BC5" w:rsidP="00C87BC5">
      <w:pPr>
        <w:pBdr>
          <w:bottom w:val="single" w:sz="18" w:space="1" w:color="auto"/>
        </w:pBdr>
        <w:jc w:val="both"/>
        <w:rPr>
          <w:rFonts w:ascii="Arial Black" w:hAnsi="Arial Black" w:cs="Arial"/>
          <w:sz w:val="24"/>
          <w:szCs w:val="24"/>
        </w:rPr>
      </w:pPr>
      <w:r w:rsidRPr="00C87BC5">
        <w:rPr>
          <w:rFonts w:ascii="Arial Black" w:hAnsi="Arial Black" w:cs="Arial"/>
          <w:sz w:val="24"/>
          <w:szCs w:val="24"/>
        </w:rPr>
        <w:t xml:space="preserve">Délibération pour demande de subvention au titre du FARDA (Fonds d’aménagement rural et de développement agricole) pour la mise en place de barrières bois avec accès PMR </w:t>
      </w:r>
    </w:p>
    <w:p w14:paraId="6C681939" w14:textId="77777777" w:rsidR="00C87BC5" w:rsidRPr="00602622" w:rsidRDefault="00C87BC5" w:rsidP="00C87BC5">
      <w:pPr>
        <w:pStyle w:val="Paragraphedeliste1"/>
        <w:spacing w:after="120"/>
        <w:ind w:left="0"/>
        <w:rPr>
          <w:rFonts w:ascii="Arial" w:hAnsi="Arial" w:cs="Arial"/>
          <w:bCs/>
          <w:sz w:val="22"/>
          <w:szCs w:val="22"/>
          <w:lang w:eastAsia="en-US"/>
        </w:rPr>
      </w:pPr>
      <w:r w:rsidRPr="00602622">
        <w:rPr>
          <w:rFonts w:ascii="Arial" w:hAnsi="Arial" w:cs="Arial"/>
          <w:bCs/>
          <w:sz w:val="22"/>
          <w:szCs w:val="22"/>
          <w:lang w:eastAsia="en-US"/>
        </w:rPr>
        <w:t xml:space="preserve">Monsieur le Maire présente au Conseil Municipal le programme de travaux de mise en place de barrières en bois avec accès PMR au Monchiniparc. </w:t>
      </w:r>
    </w:p>
    <w:p w14:paraId="709C8469" w14:textId="77777777" w:rsidR="00C87BC5" w:rsidRPr="008D66AA" w:rsidRDefault="00C87BC5" w:rsidP="00C87BC5">
      <w:pPr>
        <w:pStyle w:val="Paragraphedeliste1"/>
        <w:spacing w:after="120"/>
        <w:rPr>
          <w:rFonts w:ascii="Arial" w:hAnsi="Arial" w:cs="Arial"/>
          <w:bCs/>
          <w:sz w:val="24"/>
          <w:szCs w:val="24"/>
          <w:lang w:eastAsia="en-US"/>
        </w:rPr>
      </w:pPr>
    </w:p>
    <w:p w14:paraId="3B3F4042" w14:textId="77777777" w:rsidR="0005696B" w:rsidRDefault="0005696B" w:rsidP="00C87BC5">
      <w:pPr>
        <w:pStyle w:val="Paragraphedeliste1"/>
        <w:spacing w:after="120"/>
        <w:jc w:val="both"/>
        <w:rPr>
          <w:rFonts w:ascii="Arial" w:hAnsi="Arial" w:cs="Arial"/>
          <w:bCs/>
          <w:sz w:val="24"/>
          <w:szCs w:val="24"/>
          <w:lang w:eastAsia="en-US"/>
        </w:rPr>
      </w:pPr>
    </w:p>
    <w:p w14:paraId="476383BF" w14:textId="7046BA01" w:rsidR="0005696B" w:rsidRPr="0005696B" w:rsidRDefault="0005696B" w:rsidP="00C87BC5">
      <w:pPr>
        <w:pStyle w:val="Paragraphedeliste1"/>
        <w:spacing w:after="120"/>
        <w:jc w:val="both"/>
        <w:rPr>
          <w:rFonts w:ascii="Comic Sans MS" w:hAnsi="Comic Sans MS" w:cs="Arial"/>
          <w:b/>
          <w:sz w:val="24"/>
          <w:szCs w:val="24"/>
          <w:lang w:eastAsia="en-US"/>
        </w:rPr>
      </w:pPr>
      <w:r>
        <w:rPr>
          <w:rFonts w:ascii="Comic Sans MS" w:hAnsi="Comic Sans MS" w:cs="Arial"/>
          <w:b/>
          <w:sz w:val="24"/>
          <w:szCs w:val="24"/>
          <w:lang w:eastAsia="en-US"/>
        </w:rPr>
        <w:lastRenderedPageBreak/>
        <w:t xml:space="preserve">                                                                         </w:t>
      </w:r>
      <w:r w:rsidRPr="0005696B">
        <w:rPr>
          <w:rFonts w:ascii="Comic Sans MS" w:hAnsi="Comic Sans MS" w:cs="Arial"/>
          <w:b/>
          <w:sz w:val="24"/>
          <w:szCs w:val="24"/>
          <w:lang w:eastAsia="en-US"/>
        </w:rPr>
        <w:t>00198</w:t>
      </w:r>
    </w:p>
    <w:p w14:paraId="64346463" w14:textId="77777777" w:rsidR="0005696B" w:rsidRDefault="0005696B" w:rsidP="00C87BC5">
      <w:pPr>
        <w:pStyle w:val="Paragraphedeliste1"/>
        <w:spacing w:after="120"/>
        <w:jc w:val="both"/>
        <w:rPr>
          <w:rFonts w:ascii="Arial" w:hAnsi="Arial" w:cs="Arial"/>
          <w:bCs/>
          <w:sz w:val="24"/>
          <w:szCs w:val="24"/>
          <w:lang w:eastAsia="en-US"/>
        </w:rPr>
      </w:pPr>
    </w:p>
    <w:p w14:paraId="3F909A51" w14:textId="4FC2188B" w:rsidR="00C87BC5" w:rsidRPr="00602622" w:rsidRDefault="00C87BC5" w:rsidP="00C87BC5">
      <w:pPr>
        <w:pStyle w:val="Paragraphedeliste1"/>
        <w:spacing w:after="120"/>
        <w:jc w:val="both"/>
        <w:rPr>
          <w:rFonts w:ascii="Arial" w:hAnsi="Arial" w:cs="Arial"/>
          <w:bCs/>
          <w:sz w:val="20"/>
          <w:lang w:eastAsia="en-US"/>
        </w:rPr>
      </w:pPr>
      <w:r w:rsidRPr="00602622">
        <w:rPr>
          <w:rFonts w:ascii="Arial" w:hAnsi="Arial" w:cs="Arial"/>
          <w:bCs/>
          <w:sz w:val="20"/>
          <w:lang w:eastAsia="en-US"/>
        </w:rPr>
        <w:t xml:space="preserve">Monsieur le Maire présente un devis, pour l’ensemble des travaux énoncés ci-dessus, d’un montant hors taxe de </w:t>
      </w:r>
      <w:r w:rsidRPr="00602622">
        <w:rPr>
          <w:rFonts w:ascii="Arial" w:hAnsi="Arial" w:cs="Arial"/>
          <w:b/>
          <w:sz w:val="20"/>
          <w:lang w:eastAsia="en-US"/>
        </w:rPr>
        <w:t>5 195.00 €</w:t>
      </w:r>
      <w:r w:rsidRPr="00602622">
        <w:rPr>
          <w:rFonts w:ascii="Arial" w:hAnsi="Arial" w:cs="Arial"/>
          <w:b/>
          <w:bCs/>
          <w:sz w:val="20"/>
          <w:lang w:eastAsia="en-US"/>
        </w:rPr>
        <w:t xml:space="preserve"> HT.</w:t>
      </w:r>
    </w:p>
    <w:p w14:paraId="297CFE1A" w14:textId="77777777" w:rsidR="00C87BC5" w:rsidRPr="00602622" w:rsidRDefault="00C87BC5" w:rsidP="00C87BC5">
      <w:pPr>
        <w:pStyle w:val="Paragraphedeliste1"/>
        <w:spacing w:after="120"/>
        <w:jc w:val="both"/>
        <w:rPr>
          <w:rFonts w:ascii="Arial" w:hAnsi="Arial" w:cs="Arial"/>
          <w:bCs/>
          <w:sz w:val="20"/>
          <w:lang w:eastAsia="en-US"/>
        </w:rPr>
      </w:pPr>
    </w:p>
    <w:p w14:paraId="3B2CFBC5" w14:textId="77777777" w:rsidR="00C87BC5" w:rsidRPr="00602622" w:rsidRDefault="00C87BC5" w:rsidP="00C87BC5">
      <w:pPr>
        <w:pStyle w:val="Paragraphedeliste1"/>
        <w:spacing w:after="120"/>
        <w:jc w:val="both"/>
        <w:rPr>
          <w:rFonts w:ascii="Arial" w:hAnsi="Arial" w:cs="Arial"/>
          <w:bCs/>
          <w:sz w:val="20"/>
          <w:lang w:eastAsia="en-US"/>
        </w:rPr>
      </w:pPr>
      <w:r w:rsidRPr="00602622">
        <w:rPr>
          <w:rFonts w:ascii="Arial" w:hAnsi="Arial" w:cs="Arial"/>
          <w:bCs/>
          <w:sz w:val="20"/>
          <w:lang w:eastAsia="en-US"/>
        </w:rPr>
        <w:t xml:space="preserve">Il propose de monter un programme de subventions, en demandant l’aide suivante : </w:t>
      </w:r>
    </w:p>
    <w:p w14:paraId="47C3839E" w14:textId="77777777" w:rsidR="00C87BC5" w:rsidRPr="00602622" w:rsidRDefault="00C87BC5" w:rsidP="00C87BC5">
      <w:pPr>
        <w:pStyle w:val="Paragraphedeliste1"/>
        <w:numPr>
          <w:ilvl w:val="0"/>
          <w:numId w:val="4"/>
        </w:numPr>
        <w:spacing w:after="120"/>
        <w:jc w:val="both"/>
        <w:rPr>
          <w:rFonts w:ascii="Arial" w:hAnsi="Arial" w:cs="Arial"/>
          <w:bCs/>
          <w:sz w:val="20"/>
          <w:lang w:eastAsia="en-US"/>
        </w:rPr>
      </w:pPr>
      <w:r w:rsidRPr="00602622">
        <w:rPr>
          <w:rFonts w:ascii="Arial" w:hAnsi="Arial" w:cs="Arial"/>
          <w:bCs/>
          <w:sz w:val="20"/>
          <w:lang w:eastAsia="en-US"/>
        </w:rPr>
        <w:t>20 % dans le cadre du FARDA.</w:t>
      </w:r>
    </w:p>
    <w:p w14:paraId="329D1014" w14:textId="77777777" w:rsidR="00C87BC5" w:rsidRPr="00602622" w:rsidRDefault="00C87BC5" w:rsidP="00C87BC5">
      <w:pPr>
        <w:pStyle w:val="Paragraphedeliste1"/>
        <w:numPr>
          <w:ilvl w:val="0"/>
          <w:numId w:val="4"/>
        </w:numPr>
        <w:spacing w:after="120"/>
        <w:jc w:val="both"/>
        <w:rPr>
          <w:rFonts w:ascii="Arial" w:hAnsi="Arial" w:cs="Arial"/>
          <w:bCs/>
          <w:sz w:val="20"/>
          <w:lang w:eastAsia="en-US"/>
        </w:rPr>
      </w:pPr>
      <w:r w:rsidRPr="00602622">
        <w:rPr>
          <w:rFonts w:ascii="Arial" w:hAnsi="Arial" w:cs="Arial"/>
          <w:bCs/>
          <w:sz w:val="20"/>
          <w:lang w:eastAsia="en-US"/>
        </w:rPr>
        <w:t>Le solde sera autofinancé par les fonds propres de la Commune (80 %)</w:t>
      </w:r>
    </w:p>
    <w:p w14:paraId="4E7E9446" w14:textId="77777777" w:rsidR="00C87BC5" w:rsidRPr="00602622" w:rsidRDefault="00C87BC5" w:rsidP="00C87BC5">
      <w:pPr>
        <w:pStyle w:val="Paragraphedeliste1"/>
        <w:spacing w:after="120"/>
        <w:jc w:val="both"/>
        <w:rPr>
          <w:rFonts w:ascii="Arial" w:hAnsi="Arial" w:cs="Arial"/>
          <w:bCs/>
          <w:sz w:val="20"/>
          <w:lang w:eastAsia="en-US"/>
        </w:rPr>
      </w:pP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r w:rsidRPr="00602622">
        <w:rPr>
          <w:rFonts w:ascii="Arial" w:hAnsi="Arial" w:cs="Arial"/>
          <w:i/>
          <w:sz w:val="20"/>
        </w:rPr>
        <w:tab/>
      </w:r>
    </w:p>
    <w:p w14:paraId="632588C2" w14:textId="07E2FEF1" w:rsidR="00C87BC5" w:rsidRPr="00602622" w:rsidRDefault="00C87BC5" w:rsidP="0005696B">
      <w:pPr>
        <w:pStyle w:val="Paragraphedeliste1"/>
        <w:spacing w:after="120"/>
        <w:jc w:val="both"/>
        <w:rPr>
          <w:rFonts w:ascii="Arial" w:hAnsi="Arial" w:cs="Arial"/>
          <w:bCs/>
          <w:sz w:val="20"/>
          <w:lang w:eastAsia="en-US"/>
        </w:rPr>
      </w:pPr>
      <w:r w:rsidRPr="00602622">
        <w:rPr>
          <w:rFonts w:ascii="Arial" w:hAnsi="Arial" w:cs="Arial"/>
          <w:bCs/>
          <w:sz w:val="20"/>
          <w:u w:val="single"/>
          <w:lang w:eastAsia="en-US"/>
        </w:rPr>
        <w:t>Résolution</w:t>
      </w:r>
      <w:r w:rsidRPr="00602622">
        <w:rPr>
          <w:rFonts w:ascii="Arial" w:hAnsi="Arial" w:cs="Arial"/>
          <w:bCs/>
          <w:sz w:val="20"/>
          <w:lang w:eastAsia="en-US"/>
        </w:rPr>
        <w:t xml:space="preserve"> : Après délibération, le Conseil Municipal à l’unanimité des membres présents : </w:t>
      </w:r>
    </w:p>
    <w:p w14:paraId="31FC5A50" w14:textId="77777777" w:rsidR="00C87BC5" w:rsidRPr="00602622" w:rsidRDefault="00C87BC5" w:rsidP="00C87BC5">
      <w:pPr>
        <w:pStyle w:val="Paragraphedeliste1"/>
        <w:spacing w:after="120"/>
        <w:jc w:val="both"/>
        <w:rPr>
          <w:rFonts w:ascii="Arial" w:hAnsi="Arial" w:cs="Arial"/>
          <w:bCs/>
          <w:sz w:val="20"/>
          <w:lang w:eastAsia="en-US"/>
        </w:rPr>
      </w:pPr>
    </w:p>
    <w:p w14:paraId="39216EC1" w14:textId="77777777" w:rsidR="00C87BC5" w:rsidRPr="00602622" w:rsidRDefault="00C87BC5" w:rsidP="00C87BC5">
      <w:pPr>
        <w:pStyle w:val="Paragraphedeliste1"/>
        <w:spacing w:after="120"/>
        <w:jc w:val="both"/>
        <w:rPr>
          <w:rFonts w:ascii="Arial" w:hAnsi="Arial" w:cs="Arial"/>
          <w:bCs/>
          <w:sz w:val="20"/>
          <w:lang w:eastAsia="en-US"/>
        </w:rPr>
      </w:pPr>
      <w:r w:rsidRPr="00602622">
        <w:rPr>
          <w:rFonts w:ascii="Arial" w:hAnsi="Arial" w:cs="Arial"/>
          <w:bCs/>
          <w:sz w:val="20"/>
          <w:lang w:eastAsia="en-US"/>
        </w:rPr>
        <w:t>ACCEPTE le devis d’un montant de 5 195.00 € HT pou la mise en place d’une citerne Incendie.</w:t>
      </w:r>
    </w:p>
    <w:p w14:paraId="44963967" w14:textId="1C54D36D" w:rsidR="00C87BC5" w:rsidRPr="00602622" w:rsidRDefault="00C87BC5" w:rsidP="0005696B">
      <w:pPr>
        <w:pStyle w:val="Paragraphedeliste1"/>
        <w:numPr>
          <w:ilvl w:val="0"/>
          <w:numId w:val="5"/>
        </w:numPr>
        <w:spacing w:after="120"/>
        <w:jc w:val="both"/>
        <w:rPr>
          <w:rFonts w:ascii="Arial" w:hAnsi="Arial" w:cs="Arial"/>
          <w:bCs/>
          <w:sz w:val="20"/>
          <w:lang w:eastAsia="en-US"/>
        </w:rPr>
      </w:pPr>
      <w:r w:rsidRPr="00602622">
        <w:rPr>
          <w:rFonts w:ascii="Arial" w:hAnsi="Arial" w:cs="Arial"/>
          <w:bCs/>
          <w:sz w:val="20"/>
          <w:lang w:eastAsia="en-US"/>
        </w:rPr>
        <w:t>SOLLICITE une subvention dans le cadre du FARDA du Département du Pas-de-Calais</w:t>
      </w:r>
    </w:p>
    <w:p w14:paraId="28E8D078" w14:textId="7734BDA3" w:rsidR="00C87BC5" w:rsidRPr="00602622" w:rsidRDefault="00C87BC5" w:rsidP="0005696B">
      <w:pPr>
        <w:pStyle w:val="Paragraphedeliste1"/>
        <w:numPr>
          <w:ilvl w:val="0"/>
          <w:numId w:val="5"/>
        </w:numPr>
        <w:spacing w:after="120"/>
        <w:jc w:val="both"/>
        <w:rPr>
          <w:rFonts w:ascii="Arial" w:hAnsi="Arial" w:cs="Arial"/>
          <w:bCs/>
          <w:sz w:val="20"/>
          <w:lang w:eastAsia="en-US"/>
        </w:rPr>
      </w:pPr>
      <w:r w:rsidRPr="00602622">
        <w:rPr>
          <w:rFonts w:ascii="Arial" w:hAnsi="Arial" w:cs="Arial"/>
          <w:bCs/>
          <w:sz w:val="20"/>
          <w:lang w:eastAsia="en-US"/>
        </w:rPr>
        <w:t>VALIDE le plan de financement suivan</w:t>
      </w:r>
      <w:r w:rsidR="0005696B" w:rsidRPr="00602622">
        <w:rPr>
          <w:rFonts w:ascii="Arial" w:hAnsi="Arial" w:cs="Arial"/>
          <w:bCs/>
          <w:sz w:val="20"/>
          <w:lang w:eastAsia="en-US"/>
        </w:rPr>
        <w:t>t</w:t>
      </w:r>
      <w:r w:rsidRPr="00602622">
        <w:rPr>
          <w:rFonts w:ascii="Arial" w:hAnsi="Arial" w:cs="Arial"/>
          <w:bCs/>
          <w:sz w:val="20"/>
          <w:lang w:eastAsia="en-US"/>
        </w:rPr>
        <w:t xml:space="preserve">                                                                     </w:t>
      </w:r>
    </w:p>
    <w:p w14:paraId="415A7A0C" w14:textId="50A03C2C" w:rsidR="00C87BC5" w:rsidRPr="00602622" w:rsidRDefault="00C87BC5" w:rsidP="0005696B">
      <w:pPr>
        <w:pStyle w:val="Paragraphedeliste1"/>
        <w:numPr>
          <w:ilvl w:val="0"/>
          <w:numId w:val="5"/>
        </w:numPr>
        <w:spacing w:after="120"/>
        <w:jc w:val="both"/>
        <w:rPr>
          <w:rFonts w:ascii="Arial" w:hAnsi="Arial" w:cs="Arial"/>
          <w:bCs/>
          <w:sz w:val="20"/>
          <w:lang w:eastAsia="en-US"/>
        </w:rPr>
      </w:pPr>
      <w:r w:rsidRPr="00602622">
        <w:rPr>
          <w:rFonts w:ascii="Arial" w:hAnsi="Arial" w:cs="Arial"/>
          <w:b/>
          <w:bCs/>
          <w:sz w:val="20"/>
          <w:lang w:eastAsia="en-US"/>
        </w:rPr>
        <w:t>Autorise</w:t>
      </w:r>
      <w:r w:rsidRPr="00602622">
        <w:rPr>
          <w:rFonts w:ascii="Arial" w:hAnsi="Arial" w:cs="Arial"/>
          <w:bCs/>
          <w:sz w:val="20"/>
          <w:lang w:eastAsia="en-US"/>
        </w:rPr>
        <w:t xml:space="preserve"> Monsieur le maire à déposer la demande de subvention, ainsi qu’à signer toutes pièces afférentes à ce dossier. </w:t>
      </w:r>
    </w:p>
    <w:tbl>
      <w:tblPr>
        <w:tblpPr w:leftFromText="141" w:rightFromText="141" w:vertAnchor="text" w:horzAnchor="margin" w:tblpY="108"/>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0"/>
        <w:gridCol w:w="4384"/>
      </w:tblGrid>
      <w:tr w:rsidR="00602622" w:rsidRPr="008D66AA" w14:paraId="1453A649" w14:textId="77777777" w:rsidTr="00602622">
        <w:trPr>
          <w:trHeight w:val="186"/>
        </w:trPr>
        <w:tc>
          <w:tcPr>
            <w:tcW w:w="5010" w:type="dxa"/>
            <w:vAlign w:val="center"/>
          </w:tcPr>
          <w:p w14:paraId="66802371" w14:textId="77777777" w:rsidR="00602622" w:rsidRPr="0081693C" w:rsidRDefault="00602622" w:rsidP="00602622">
            <w:pPr>
              <w:pStyle w:val="Titre1"/>
              <w:numPr>
                <w:ilvl w:val="0"/>
                <w:numId w:val="0"/>
              </w:numPr>
              <w:jc w:val="center"/>
              <w:rPr>
                <w:sz w:val="16"/>
                <w:szCs w:val="16"/>
              </w:rPr>
            </w:pPr>
            <w:r w:rsidRPr="0081693C">
              <w:rPr>
                <w:sz w:val="16"/>
                <w:szCs w:val="16"/>
              </w:rPr>
              <w:t>DEPENSES PREVISIONNELLES (HT)</w:t>
            </w:r>
          </w:p>
        </w:tc>
        <w:tc>
          <w:tcPr>
            <w:tcW w:w="4384" w:type="dxa"/>
            <w:vAlign w:val="center"/>
          </w:tcPr>
          <w:p w14:paraId="5CDC8E80" w14:textId="77777777" w:rsidR="00602622" w:rsidRPr="0081693C" w:rsidRDefault="00602622" w:rsidP="00602622">
            <w:pPr>
              <w:pStyle w:val="Titre1"/>
              <w:numPr>
                <w:ilvl w:val="0"/>
                <w:numId w:val="0"/>
              </w:numPr>
              <w:jc w:val="center"/>
              <w:rPr>
                <w:i/>
                <w:sz w:val="16"/>
                <w:szCs w:val="16"/>
              </w:rPr>
            </w:pPr>
            <w:r w:rsidRPr="0081693C">
              <w:rPr>
                <w:sz w:val="16"/>
                <w:szCs w:val="16"/>
              </w:rPr>
              <w:t>RECETTES PREVISIONNELLES</w:t>
            </w:r>
          </w:p>
        </w:tc>
      </w:tr>
      <w:tr w:rsidR="00602622" w:rsidRPr="008D66AA" w14:paraId="0089D33B" w14:textId="77777777" w:rsidTr="00602622">
        <w:trPr>
          <w:trHeight w:val="2715"/>
        </w:trPr>
        <w:tc>
          <w:tcPr>
            <w:tcW w:w="5010" w:type="dxa"/>
          </w:tcPr>
          <w:p w14:paraId="681EF391" w14:textId="77777777" w:rsidR="00602622" w:rsidRPr="0081693C" w:rsidRDefault="00602622" w:rsidP="00602622">
            <w:pPr>
              <w:rPr>
                <w:rFonts w:ascii="Arial" w:hAnsi="Arial" w:cs="Arial"/>
                <w:sz w:val="16"/>
                <w:szCs w:val="16"/>
              </w:rPr>
            </w:pPr>
          </w:p>
          <w:p w14:paraId="0672F299" w14:textId="77777777" w:rsidR="00602622" w:rsidRPr="0081693C" w:rsidRDefault="00602622" w:rsidP="00602622">
            <w:pPr>
              <w:numPr>
                <w:ilvl w:val="0"/>
                <w:numId w:val="7"/>
              </w:numPr>
              <w:spacing w:after="0" w:line="240" w:lineRule="auto"/>
              <w:rPr>
                <w:rFonts w:ascii="Arial" w:hAnsi="Arial" w:cs="Arial"/>
                <w:sz w:val="16"/>
                <w:szCs w:val="16"/>
              </w:rPr>
            </w:pPr>
            <w:r w:rsidRPr="0081693C">
              <w:rPr>
                <w:rFonts w:ascii="Arial" w:hAnsi="Arial" w:cs="Arial"/>
                <w:sz w:val="16"/>
                <w:szCs w:val="16"/>
              </w:rPr>
              <w:t xml:space="preserve"> Devis Bruno Multi-services</w:t>
            </w:r>
          </w:p>
          <w:p w14:paraId="3A46C1D7" w14:textId="065BFECC" w:rsidR="00602622" w:rsidRPr="0081693C" w:rsidRDefault="00602622" w:rsidP="00602622">
            <w:pPr>
              <w:ind w:left="360"/>
              <w:rPr>
                <w:rFonts w:ascii="Arial" w:hAnsi="Arial" w:cs="Arial"/>
                <w:sz w:val="16"/>
                <w:szCs w:val="16"/>
              </w:rPr>
            </w:pPr>
            <w:r w:rsidRPr="0081693C">
              <w:rPr>
                <w:rFonts w:ascii="Arial" w:hAnsi="Arial" w:cs="Arial"/>
                <w:sz w:val="16"/>
                <w:szCs w:val="16"/>
              </w:rPr>
              <w:t xml:space="preserve"> Fabrication et pose</w:t>
            </w:r>
          </w:p>
          <w:p w14:paraId="508C2EA8" w14:textId="77777777" w:rsidR="00602622" w:rsidRPr="0081693C" w:rsidRDefault="00602622" w:rsidP="00602622">
            <w:pPr>
              <w:ind w:left="360"/>
              <w:rPr>
                <w:rFonts w:ascii="Arial" w:hAnsi="Arial" w:cs="Arial"/>
                <w:sz w:val="16"/>
                <w:szCs w:val="16"/>
              </w:rPr>
            </w:pPr>
          </w:p>
          <w:p w14:paraId="478723A2" w14:textId="77777777" w:rsidR="00602622" w:rsidRPr="0081693C" w:rsidRDefault="00602622" w:rsidP="00602622">
            <w:pPr>
              <w:ind w:left="360"/>
              <w:rPr>
                <w:rFonts w:ascii="Arial" w:hAnsi="Arial" w:cs="Arial"/>
                <w:sz w:val="16"/>
                <w:szCs w:val="16"/>
              </w:rPr>
            </w:pPr>
            <w:r w:rsidRPr="0081693C">
              <w:rPr>
                <w:rFonts w:ascii="Arial" w:hAnsi="Arial" w:cs="Arial"/>
                <w:sz w:val="16"/>
                <w:szCs w:val="16"/>
              </w:rPr>
              <w:t xml:space="preserve">                             5195.00 €</w:t>
            </w:r>
          </w:p>
        </w:tc>
        <w:tc>
          <w:tcPr>
            <w:tcW w:w="4384" w:type="dxa"/>
          </w:tcPr>
          <w:p w14:paraId="266ED61E" w14:textId="77777777" w:rsidR="00602622" w:rsidRPr="0081693C" w:rsidRDefault="00602622" w:rsidP="00602622">
            <w:pPr>
              <w:rPr>
                <w:rFonts w:ascii="Arial" w:hAnsi="Arial" w:cs="Arial"/>
                <w:sz w:val="16"/>
                <w:szCs w:val="16"/>
              </w:rPr>
            </w:pPr>
          </w:p>
          <w:p w14:paraId="051915B1" w14:textId="77777777" w:rsidR="00602622" w:rsidRPr="0081693C" w:rsidRDefault="00602622" w:rsidP="00602622">
            <w:pPr>
              <w:numPr>
                <w:ilvl w:val="0"/>
                <w:numId w:val="7"/>
              </w:numPr>
              <w:spacing w:after="0" w:line="240" w:lineRule="auto"/>
              <w:rPr>
                <w:rFonts w:ascii="Arial" w:hAnsi="Arial" w:cs="Arial"/>
                <w:sz w:val="16"/>
                <w:szCs w:val="16"/>
              </w:rPr>
            </w:pPr>
            <w:r w:rsidRPr="0081693C">
              <w:rPr>
                <w:rFonts w:ascii="Arial" w:hAnsi="Arial" w:cs="Arial"/>
                <w:sz w:val="16"/>
                <w:szCs w:val="16"/>
              </w:rPr>
              <w:t xml:space="preserve">Subvention Département : </w:t>
            </w:r>
          </w:p>
          <w:p w14:paraId="2E61E425" w14:textId="77777777" w:rsidR="00602622" w:rsidRPr="0081693C" w:rsidRDefault="00602622" w:rsidP="00602622">
            <w:pPr>
              <w:ind w:left="360"/>
              <w:rPr>
                <w:rFonts w:ascii="Arial" w:hAnsi="Arial" w:cs="Arial"/>
                <w:sz w:val="16"/>
                <w:szCs w:val="16"/>
              </w:rPr>
            </w:pPr>
            <w:r w:rsidRPr="0081693C">
              <w:rPr>
                <w:rFonts w:ascii="Arial" w:hAnsi="Arial" w:cs="Arial"/>
                <w:sz w:val="16"/>
                <w:szCs w:val="16"/>
              </w:rPr>
              <w:t xml:space="preserve">FARDA                    1 039.00 € (20%)         </w:t>
            </w:r>
          </w:p>
          <w:p w14:paraId="7C7A25CC" w14:textId="77777777" w:rsidR="00602622" w:rsidRPr="0081693C" w:rsidRDefault="00602622" w:rsidP="00602622">
            <w:pPr>
              <w:rPr>
                <w:rFonts w:ascii="Arial" w:hAnsi="Arial" w:cs="Arial"/>
                <w:sz w:val="16"/>
                <w:szCs w:val="16"/>
              </w:rPr>
            </w:pPr>
            <w:r w:rsidRPr="0081693C">
              <w:rPr>
                <w:rFonts w:ascii="Arial" w:hAnsi="Arial" w:cs="Arial"/>
                <w:sz w:val="16"/>
                <w:szCs w:val="16"/>
              </w:rPr>
              <w:t xml:space="preserve">                         </w:t>
            </w:r>
          </w:p>
          <w:p w14:paraId="7508F273" w14:textId="77777777" w:rsidR="00602622" w:rsidRPr="0081693C" w:rsidRDefault="00602622" w:rsidP="00602622">
            <w:pPr>
              <w:ind w:left="360"/>
              <w:rPr>
                <w:rFonts w:ascii="Arial" w:hAnsi="Arial" w:cs="Arial"/>
                <w:sz w:val="16"/>
                <w:szCs w:val="16"/>
              </w:rPr>
            </w:pPr>
          </w:p>
          <w:p w14:paraId="734A22FB" w14:textId="77777777" w:rsidR="00602622" w:rsidRPr="0081693C" w:rsidRDefault="00602622" w:rsidP="00602622">
            <w:pPr>
              <w:numPr>
                <w:ilvl w:val="0"/>
                <w:numId w:val="7"/>
              </w:numPr>
              <w:spacing w:after="0" w:line="240" w:lineRule="auto"/>
              <w:rPr>
                <w:rFonts w:ascii="Arial" w:hAnsi="Arial" w:cs="Arial"/>
                <w:sz w:val="16"/>
                <w:szCs w:val="16"/>
              </w:rPr>
            </w:pPr>
            <w:r w:rsidRPr="0081693C">
              <w:rPr>
                <w:rFonts w:ascii="Arial" w:hAnsi="Arial" w:cs="Arial"/>
                <w:sz w:val="16"/>
                <w:szCs w:val="16"/>
              </w:rPr>
              <w:t>Autofinancement :   4 156.00 € (80%)</w:t>
            </w:r>
          </w:p>
          <w:p w14:paraId="7E2CE51A" w14:textId="77777777" w:rsidR="00602622" w:rsidRPr="0081693C" w:rsidRDefault="00602622" w:rsidP="00602622">
            <w:pPr>
              <w:rPr>
                <w:rFonts w:ascii="Arial" w:hAnsi="Arial" w:cs="Arial"/>
                <w:sz w:val="16"/>
                <w:szCs w:val="16"/>
              </w:rPr>
            </w:pPr>
          </w:p>
          <w:p w14:paraId="1B5E0245" w14:textId="77777777" w:rsidR="00602622" w:rsidRPr="0081693C" w:rsidRDefault="00602622" w:rsidP="00602622">
            <w:pPr>
              <w:ind w:left="360"/>
              <w:rPr>
                <w:rFonts w:ascii="Arial" w:hAnsi="Arial" w:cs="Arial"/>
                <w:sz w:val="16"/>
                <w:szCs w:val="16"/>
              </w:rPr>
            </w:pPr>
            <w:r w:rsidRPr="0081693C">
              <w:rPr>
                <w:rFonts w:ascii="Arial" w:hAnsi="Arial" w:cs="Arial"/>
                <w:sz w:val="16"/>
                <w:szCs w:val="16"/>
              </w:rPr>
              <w:t xml:space="preserve"> </w:t>
            </w:r>
          </w:p>
        </w:tc>
      </w:tr>
      <w:tr w:rsidR="00602622" w:rsidRPr="008D66AA" w14:paraId="4117809F" w14:textId="77777777" w:rsidTr="00602622">
        <w:trPr>
          <w:trHeight w:val="64"/>
        </w:trPr>
        <w:tc>
          <w:tcPr>
            <w:tcW w:w="5010" w:type="dxa"/>
          </w:tcPr>
          <w:p w14:paraId="427940D2" w14:textId="77777777" w:rsidR="00602622" w:rsidRPr="0081693C" w:rsidRDefault="00602622" w:rsidP="00602622">
            <w:pPr>
              <w:rPr>
                <w:rFonts w:ascii="Arial" w:hAnsi="Arial" w:cs="Arial"/>
                <w:sz w:val="16"/>
                <w:szCs w:val="16"/>
              </w:rPr>
            </w:pPr>
          </w:p>
          <w:p w14:paraId="40B88F95" w14:textId="77777777" w:rsidR="00602622" w:rsidRPr="0081693C" w:rsidRDefault="00602622" w:rsidP="00602622">
            <w:pPr>
              <w:rPr>
                <w:rFonts w:ascii="Arial" w:hAnsi="Arial" w:cs="Arial"/>
                <w:sz w:val="16"/>
                <w:szCs w:val="16"/>
              </w:rPr>
            </w:pPr>
            <w:r w:rsidRPr="0081693C">
              <w:rPr>
                <w:rFonts w:ascii="Arial" w:hAnsi="Arial" w:cs="Arial"/>
                <w:sz w:val="16"/>
                <w:szCs w:val="16"/>
              </w:rPr>
              <w:t>TOTAL DES DEPENSES : </w:t>
            </w:r>
            <w:r w:rsidRPr="0081693C">
              <w:rPr>
                <w:rFonts w:ascii="Arial" w:hAnsi="Arial" w:cs="Arial"/>
                <w:b/>
                <w:bCs/>
                <w:sz w:val="16"/>
                <w:szCs w:val="16"/>
              </w:rPr>
              <w:t>5 195 .00 €</w:t>
            </w:r>
          </w:p>
        </w:tc>
        <w:tc>
          <w:tcPr>
            <w:tcW w:w="4384" w:type="dxa"/>
          </w:tcPr>
          <w:p w14:paraId="03691D86" w14:textId="77777777" w:rsidR="00602622" w:rsidRPr="0081693C" w:rsidRDefault="00602622" w:rsidP="00602622">
            <w:pPr>
              <w:rPr>
                <w:rFonts w:ascii="Arial" w:hAnsi="Arial" w:cs="Arial"/>
                <w:sz w:val="16"/>
                <w:szCs w:val="16"/>
              </w:rPr>
            </w:pPr>
          </w:p>
          <w:p w14:paraId="729E61B6" w14:textId="77777777" w:rsidR="00602622" w:rsidRPr="0081693C" w:rsidRDefault="00602622" w:rsidP="00602622">
            <w:pPr>
              <w:rPr>
                <w:rFonts w:ascii="Arial" w:hAnsi="Arial" w:cs="Arial"/>
                <w:sz w:val="16"/>
                <w:szCs w:val="16"/>
              </w:rPr>
            </w:pPr>
            <w:r w:rsidRPr="0081693C">
              <w:rPr>
                <w:rFonts w:ascii="Arial" w:hAnsi="Arial" w:cs="Arial"/>
                <w:sz w:val="16"/>
                <w:szCs w:val="16"/>
              </w:rPr>
              <w:t xml:space="preserve">TOTAL DES RECETTES :  </w:t>
            </w:r>
            <w:r w:rsidRPr="0081693C">
              <w:rPr>
                <w:rFonts w:ascii="Arial" w:hAnsi="Arial" w:cs="Arial"/>
                <w:b/>
                <w:bCs/>
                <w:sz w:val="16"/>
                <w:szCs w:val="16"/>
              </w:rPr>
              <w:t>5 195.00 €</w:t>
            </w:r>
          </w:p>
        </w:tc>
      </w:tr>
    </w:tbl>
    <w:p w14:paraId="76857460" w14:textId="77777777" w:rsidR="0005696B" w:rsidRDefault="0005696B" w:rsidP="00C87BC5">
      <w:pPr>
        <w:pBdr>
          <w:bottom w:val="single" w:sz="18" w:space="1" w:color="auto"/>
        </w:pBdr>
        <w:jc w:val="both"/>
        <w:rPr>
          <w:rFonts w:ascii="Arial Black" w:hAnsi="Arial Black" w:cstheme="minorHAnsi"/>
          <w:sz w:val="24"/>
          <w:szCs w:val="24"/>
        </w:rPr>
      </w:pPr>
    </w:p>
    <w:p w14:paraId="6CDCBC29" w14:textId="65107570" w:rsidR="00C87BC5" w:rsidRPr="001624AD" w:rsidRDefault="00C87BC5" w:rsidP="0005696B">
      <w:pPr>
        <w:pBdr>
          <w:bottom w:val="single" w:sz="18" w:space="1" w:color="auto"/>
        </w:pBdr>
        <w:jc w:val="both"/>
        <w:rPr>
          <w:rFonts w:ascii="Comic Sans MS" w:hAnsi="Comic Sans MS"/>
          <w:sz w:val="24"/>
          <w:szCs w:val="24"/>
        </w:rPr>
      </w:pPr>
      <w:r>
        <w:rPr>
          <w:rFonts w:ascii="Arial Black" w:hAnsi="Arial Black" w:cstheme="minorHAnsi"/>
          <w:sz w:val="24"/>
          <w:szCs w:val="24"/>
        </w:rPr>
        <w:t>D</w:t>
      </w:r>
      <w:r w:rsidRPr="005B723E">
        <w:rPr>
          <w:rFonts w:ascii="Arial Black" w:hAnsi="Arial Black" w:cstheme="minorHAnsi"/>
          <w:sz w:val="28"/>
          <w:szCs w:val="28"/>
        </w:rPr>
        <w:t>él</w:t>
      </w:r>
      <w:r w:rsidRPr="005B723E">
        <w:rPr>
          <w:rFonts w:ascii="Arial Black" w:hAnsi="Arial Black" w:cs="Arial"/>
          <w:sz w:val="28"/>
          <w:szCs w:val="28"/>
        </w:rPr>
        <w:t xml:space="preserve">ibération </w:t>
      </w:r>
      <w:r w:rsidR="0005696B">
        <w:rPr>
          <w:rFonts w:ascii="Arial Black" w:hAnsi="Arial Black" w:cs="Arial"/>
          <w:sz w:val="28"/>
          <w:szCs w:val="28"/>
        </w:rPr>
        <w:t>pour recrutement d’un service civique</w:t>
      </w:r>
    </w:p>
    <w:p w14:paraId="666D4A54"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 xml:space="preserve">Aux termes de l’article L. 120-1 du code du service national, introduit par la loi du 10 mars 2010 relative au Service Civique, le Service Civique a pour objet de "renforcer la cohésion nationale et la mixité sociale en offrant à toute personne volontaire l’opportunité de servir les valeurs de la République et de s’engager en faveur d’un projet collectif en effectuant une mission d’intérêt général auprès d’une personne morale agréée". </w:t>
      </w:r>
    </w:p>
    <w:p w14:paraId="09C96970"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p>
    <w:p w14:paraId="0EDE96E7"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L‘objectif de l’engagement de Service Civique est donc de mobiliser la jeunesse pour répondre aux défis de la société. Ouvert à tous les jeunes de 16 à 25 ans, jusqu’à 30 ans en situation de handicap, il offre un cadre d’engagement où les jeunes peuvent se côtoyer et vivre une expérience humaine unique.</w:t>
      </w:r>
    </w:p>
    <w:p w14:paraId="2D0A91BB" w14:textId="77777777" w:rsidR="0005696B" w:rsidRDefault="0005696B" w:rsidP="0005696B">
      <w:pPr>
        <w:pStyle w:val="textestandard"/>
        <w:spacing w:before="0" w:beforeAutospacing="0" w:after="0" w:afterAutospacing="0"/>
        <w:jc w:val="both"/>
        <w:rPr>
          <w:rFonts w:ascii="Calibri Light" w:hAnsi="Calibri Light" w:cs="Calibri Light"/>
          <w:sz w:val="20"/>
          <w:szCs w:val="20"/>
        </w:rPr>
      </w:pPr>
    </w:p>
    <w:p w14:paraId="6C446DD4"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Le Service Civique s’effectue exclusivement au sein d’organismes à but non lucratif ou de droit public qui en font la demande : associations, fondations, collectivités territoriales, établissements publics, services de l’État, syndicats, entreprises solidaires d’utilité sociale, etc. Accueillir un jeune volontaire en Service Civique est en effet réservé aux organismes qui œuvrent à l’intérêt général et bénéficient d’un agrément. Toutefois des organismes agréés peuvent également mettre un volontaire à disposition d’organismes non-agrées, tant que ceux-ci satisfont aux exigences de l’agrément.</w:t>
      </w:r>
    </w:p>
    <w:p w14:paraId="183645A5" w14:textId="77777777" w:rsidR="0005696B" w:rsidRDefault="0005696B" w:rsidP="0005696B">
      <w:pPr>
        <w:pStyle w:val="textestandard"/>
        <w:spacing w:after="0"/>
        <w:jc w:val="both"/>
        <w:rPr>
          <w:rFonts w:ascii="Calibri Light" w:hAnsi="Calibri Light" w:cs="Calibri Light"/>
          <w:sz w:val="20"/>
          <w:szCs w:val="20"/>
        </w:rPr>
      </w:pPr>
      <w:r w:rsidRPr="003E7326">
        <w:rPr>
          <w:rFonts w:ascii="Calibri Light" w:hAnsi="Calibri Light" w:cs="Calibri Light"/>
          <w:sz w:val="20"/>
          <w:szCs w:val="20"/>
        </w:rPr>
        <w:t>Tel est le cas de la Fédération départementale Familles Rurales du Pas de Calais qui s’investit dans le dispositif de plateforme service civique depuis septembre 2016. Elle met de jeunes volontaires à disposition de structures (organismes à but non lucratif – personnes morales de droit public) souhaitant les accompagner et a entrepris une démarche pro-active à destination de la Commune de Muncq-Nieurlet pour proposer ses services.</w:t>
      </w:r>
    </w:p>
    <w:p w14:paraId="49096B69" w14:textId="77777777" w:rsidR="0081693C" w:rsidRDefault="0081693C" w:rsidP="0005696B">
      <w:pPr>
        <w:pStyle w:val="textestandard"/>
        <w:spacing w:after="0"/>
        <w:jc w:val="both"/>
        <w:rPr>
          <w:rFonts w:ascii="Calibri Light" w:hAnsi="Calibri Light" w:cs="Calibri Light"/>
          <w:sz w:val="20"/>
          <w:szCs w:val="20"/>
        </w:rPr>
      </w:pPr>
    </w:p>
    <w:p w14:paraId="55C305F3" w14:textId="77777777" w:rsidR="0081693C" w:rsidRDefault="0081693C" w:rsidP="0005696B">
      <w:pPr>
        <w:pStyle w:val="textestandard"/>
        <w:spacing w:after="0"/>
        <w:jc w:val="both"/>
        <w:rPr>
          <w:rFonts w:ascii="Calibri Light" w:hAnsi="Calibri Light" w:cs="Calibri Light"/>
          <w:sz w:val="20"/>
          <w:szCs w:val="20"/>
        </w:rPr>
      </w:pPr>
    </w:p>
    <w:p w14:paraId="57C512BC" w14:textId="77777777" w:rsidR="0081693C" w:rsidRDefault="0081693C" w:rsidP="0005696B">
      <w:pPr>
        <w:pStyle w:val="textestandard"/>
        <w:spacing w:after="0"/>
        <w:jc w:val="both"/>
        <w:rPr>
          <w:rFonts w:ascii="Calibri Light" w:hAnsi="Calibri Light" w:cs="Calibri Light"/>
          <w:sz w:val="20"/>
          <w:szCs w:val="20"/>
        </w:rPr>
      </w:pPr>
    </w:p>
    <w:p w14:paraId="65A0435C" w14:textId="1826A321" w:rsidR="0081693C" w:rsidRPr="0081693C" w:rsidRDefault="0081693C" w:rsidP="0081693C">
      <w:pPr>
        <w:pStyle w:val="Paragraphedeliste1"/>
        <w:spacing w:after="120"/>
        <w:ind w:left="7800"/>
        <w:jc w:val="both"/>
        <w:rPr>
          <w:rFonts w:ascii="Comic Sans MS" w:hAnsi="Comic Sans MS" w:cs="Arial"/>
          <w:b/>
          <w:sz w:val="24"/>
          <w:szCs w:val="24"/>
          <w:lang w:eastAsia="en-US"/>
        </w:rPr>
      </w:pPr>
      <w:r>
        <w:rPr>
          <w:rFonts w:ascii="Comic Sans MS" w:hAnsi="Comic Sans MS" w:cs="Arial"/>
          <w:b/>
          <w:sz w:val="24"/>
          <w:szCs w:val="24"/>
          <w:lang w:eastAsia="en-US"/>
        </w:rPr>
        <w:lastRenderedPageBreak/>
        <w:t xml:space="preserve">     </w:t>
      </w:r>
      <w:r w:rsidRPr="0005696B">
        <w:rPr>
          <w:rFonts w:ascii="Comic Sans MS" w:hAnsi="Comic Sans MS" w:cs="Arial"/>
          <w:b/>
          <w:sz w:val="24"/>
          <w:szCs w:val="24"/>
          <w:lang w:eastAsia="en-US"/>
        </w:rPr>
        <w:t>0019</w:t>
      </w:r>
      <w:r>
        <w:rPr>
          <w:rFonts w:ascii="Comic Sans MS" w:hAnsi="Comic Sans MS" w:cs="Arial"/>
          <w:b/>
          <w:sz w:val="24"/>
          <w:szCs w:val="24"/>
          <w:lang w:eastAsia="en-US"/>
        </w:rPr>
        <w:t>9</w:t>
      </w:r>
    </w:p>
    <w:p w14:paraId="751A8682" w14:textId="77777777" w:rsidR="0005696B" w:rsidRPr="003E7326" w:rsidRDefault="0005696B" w:rsidP="0005696B">
      <w:pPr>
        <w:pStyle w:val="Sansinterligne"/>
        <w:numPr>
          <w:ilvl w:val="0"/>
          <w:numId w:val="8"/>
        </w:numPr>
        <w:jc w:val="both"/>
        <w:rPr>
          <w:rFonts w:asciiTheme="majorHAnsi" w:hAnsiTheme="majorHAnsi" w:cstheme="majorHAnsi"/>
          <w:sz w:val="20"/>
          <w:szCs w:val="20"/>
        </w:rPr>
      </w:pPr>
      <w:r w:rsidRPr="003E7326">
        <w:rPr>
          <w:rFonts w:asciiTheme="majorHAnsi" w:hAnsiTheme="majorHAnsi" w:cstheme="majorHAnsi"/>
          <w:b/>
          <w:sz w:val="20"/>
          <w:szCs w:val="20"/>
          <w:u w:val="single"/>
        </w:rPr>
        <w:t>Enjeu</w:t>
      </w:r>
      <w:r w:rsidRPr="003E7326">
        <w:rPr>
          <w:rFonts w:asciiTheme="majorHAnsi" w:hAnsiTheme="majorHAnsi" w:cstheme="majorHAnsi"/>
          <w:b/>
          <w:sz w:val="20"/>
          <w:szCs w:val="20"/>
        </w:rPr>
        <w:t> :</w:t>
      </w:r>
    </w:p>
    <w:p w14:paraId="15A71294" w14:textId="77777777" w:rsidR="0005696B" w:rsidRPr="003E7326" w:rsidRDefault="0005696B" w:rsidP="0005696B">
      <w:pPr>
        <w:pStyle w:val="Sansinterligne"/>
        <w:ind w:left="720"/>
        <w:jc w:val="both"/>
        <w:rPr>
          <w:rFonts w:asciiTheme="majorHAnsi" w:hAnsiTheme="majorHAnsi" w:cstheme="majorHAnsi"/>
          <w:sz w:val="20"/>
          <w:szCs w:val="20"/>
        </w:rPr>
      </w:pPr>
    </w:p>
    <w:p w14:paraId="45807A3A"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 xml:space="preserve">La Commune de Muncq-Nieurlet a immédiatement été interpellée par ce dispositif qui rejoint une politique déjà ambitieuse à destination de sa jeunesse. La Commune se retrouve dans les objectifs de l’engagement de Service Civique que sont : </w:t>
      </w:r>
    </w:p>
    <w:p w14:paraId="6CDDE154" w14:textId="77777777" w:rsidR="0005696B" w:rsidRPr="003E7326" w:rsidRDefault="0005696B" w:rsidP="0005696B">
      <w:pPr>
        <w:pStyle w:val="textestandard"/>
        <w:numPr>
          <w:ilvl w:val="0"/>
          <w:numId w:val="10"/>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mobiliser</w:t>
      </w:r>
      <w:proofErr w:type="gramEnd"/>
      <w:r w:rsidRPr="003E7326">
        <w:rPr>
          <w:rFonts w:ascii="Calibri Light" w:hAnsi="Calibri Light" w:cs="Calibri Light"/>
          <w:sz w:val="20"/>
          <w:szCs w:val="20"/>
        </w:rPr>
        <w:t xml:space="preserve"> la jeunesse face à l’ampleur de nos défis sociaux et environnementaux,</w:t>
      </w:r>
    </w:p>
    <w:p w14:paraId="171A40B0" w14:textId="77777777" w:rsidR="0005696B" w:rsidRPr="003E7326" w:rsidRDefault="0005696B" w:rsidP="0005696B">
      <w:pPr>
        <w:pStyle w:val="textestandard"/>
        <w:numPr>
          <w:ilvl w:val="0"/>
          <w:numId w:val="10"/>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proposer</w:t>
      </w:r>
      <w:proofErr w:type="gramEnd"/>
      <w:r w:rsidRPr="003E7326">
        <w:rPr>
          <w:rFonts w:ascii="Calibri Light" w:hAnsi="Calibri Light" w:cs="Calibri Light"/>
          <w:sz w:val="20"/>
          <w:szCs w:val="20"/>
        </w:rPr>
        <w:t xml:space="preserve"> aux jeunes un nouveau cadre d’engagement dans lequel ils pourront mûrir, gagner en confiance en eux, en compétences et prendre le temps de réfléchir à leur propre avenir tant citoyen que professionnel,</w:t>
      </w:r>
    </w:p>
    <w:p w14:paraId="65306C70" w14:textId="77777777" w:rsidR="0005696B" w:rsidRPr="003E7326" w:rsidRDefault="0005696B" w:rsidP="0005696B">
      <w:pPr>
        <w:pStyle w:val="textestandard"/>
        <w:numPr>
          <w:ilvl w:val="0"/>
          <w:numId w:val="10"/>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favoriser</w:t>
      </w:r>
      <w:proofErr w:type="gramEnd"/>
      <w:r w:rsidRPr="003E7326">
        <w:rPr>
          <w:rFonts w:ascii="Calibri Light" w:hAnsi="Calibri Light" w:cs="Calibri Light"/>
          <w:sz w:val="20"/>
          <w:szCs w:val="20"/>
        </w:rPr>
        <w:t xml:space="preserve"> la mixité sociale.</w:t>
      </w:r>
    </w:p>
    <w:p w14:paraId="0DBCEFFD"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p>
    <w:p w14:paraId="244F7495"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Elle y voit également la possibilité pour des jeunes en services civiques d’intervenir en complément de l’action des agents de la Commune, sans s’y substituer, en :</w:t>
      </w:r>
    </w:p>
    <w:p w14:paraId="17385066" w14:textId="77777777" w:rsidR="0005696B" w:rsidRPr="003E7326" w:rsidRDefault="0005696B" w:rsidP="0005696B">
      <w:pPr>
        <w:pStyle w:val="textestandard"/>
        <w:numPr>
          <w:ilvl w:val="0"/>
          <w:numId w:val="11"/>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expérimentant</w:t>
      </w:r>
      <w:proofErr w:type="gramEnd"/>
      <w:r w:rsidRPr="003E7326">
        <w:rPr>
          <w:rFonts w:ascii="Calibri Light" w:hAnsi="Calibri Light" w:cs="Calibri Light"/>
          <w:sz w:val="20"/>
          <w:szCs w:val="20"/>
        </w:rPr>
        <w:t xml:space="preserve"> ou développant de nouveaux projets,</w:t>
      </w:r>
    </w:p>
    <w:p w14:paraId="66710B7B" w14:textId="77777777" w:rsidR="0005696B" w:rsidRPr="003E7326" w:rsidRDefault="0005696B" w:rsidP="0005696B">
      <w:pPr>
        <w:pStyle w:val="textestandard"/>
        <w:numPr>
          <w:ilvl w:val="0"/>
          <w:numId w:val="11"/>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multipliant</w:t>
      </w:r>
      <w:proofErr w:type="gramEnd"/>
      <w:r w:rsidRPr="003E7326">
        <w:rPr>
          <w:rFonts w:ascii="Calibri Light" w:hAnsi="Calibri Light" w:cs="Calibri Light"/>
          <w:sz w:val="20"/>
          <w:szCs w:val="20"/>
        </w:rPr>
        <w:t xml:space="preserve"> l’effet bénéfique d’actions existantes en touchant davantage de bénéficiaires,</w:t>
      </w:r>
    </w:p>
    <w:p w14:paraId="19D250E4" w14:textId="77777777" w:rsidR="0005696B" w:rsidRPr="003E7326" w:rsidRDefault="0005696B" w:rsidP="0005696B">
      <w:pPr>
        <w:pStyle w:val="textestandard"/>
        <w:numPr>
          <w:ilvl w:val="0"/>
          <w:numId w:val="11"/>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renforçant</w:t>
      </w:r>
      <w:proofErr w:type="gramEnd"/>
      <w:r w:rsidRPr="003E7326">
        <w:rPr>
          <w:rFonts w:ascii="Calibri Light" w:hAnsi="Calibri Light" w:cs="Calibri Light"/>
          <w:sz w:val="20"/>
          <w:szCs w:val="20"/>
        </w:rPr>
        <w:t xml:space="preserve"> la qualité du service rendu ;</w:t>
      </w:r>
    </w:p>
    <w:p w14:paraId="34760130" w14:textId="77777777" w:rsidR="0005696B" w:rsidRPr="003E7326" w:rsidRDefault="0005696B" w:rsidP="0005696B">
      <w:pPr>
        <w:pStyle w:val="textestandard"/>
        <w:spacing w:before="0" w:beforeAutospacing="0" w:after="0" w:afterAutospacing="0"/>
        <w:jc w:val="both"/>
        <w:rPr>
          <w:rFonts w:ascii="Calibri Light" w:hAnsi="Calibri Light" w:cs="Calibri Light"/>
          <w:sz w:val="20"/>
          <w:szCs w:val="20"/>
        </w:rPr>
      </w:pPr>
      <w:r w:rsidRPr="003E7326">
        <w:rPr>
          <w:rFonts w:ascii="Calibri Light" w:hAnsi="Calibri Light" w:cs="Calibri Light"/>
          <w:sz w:val="20"/>
          <w:szCs w:val="20"/>
        </w:rPr>
        <w:tab/>
      </w:r>
      <w:proofErr w:type="gramStart"/>
      <w:r w:rsidRPr="003E7326">
        <w:rPr>
          <w:rFonts w:ascii="Calibri Light" w:hAnsi="Calibri Light" w:cs="Calibri Light"/>
          <w:sz w:val="20"/>
          <w:szCs w:val="20"/>
        </w:rPr>
        <w:t>et</w:t>
      </w:r>
      <w:proofErr w:type="gramEnd"/>
      <w:r w:rsidRPr="003E7326">
        <w:rPr>
          <w:rFonts w:ascii="Calibri Light" w:hAnsi="Calibri Light" w:cs="Calibri Light"/>
          <w:sz w:val="20"/>
          <w:szCs w:val="20"/>
        </w:rPr>
        <w:t xml:space="preserve"> ce dans deux directions :</w:t>
      </w:r>
    </w:p>
    <w:p w14:paraId="76DE7A8F" w14:textId="420D8D05" w:rsidR="0005696B" w:rsidRPr="0005696B" w:rsidRDefault="0005696B" w:rsidP="0005696B">
      <w:pPr>
        <w:pStyle w:val="textestandard"/>
        <w:numPr>
          <w:ilvl w:val="0"/>
          <w:numId w:val="11"/>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la</w:t>
      </w:r>
      <w:proofErr w:type="gramEnd"/>
      <w:r w:rsidRPr="003E7326">
        <w:rPr>
          <w:rFonts w:ascii="Calibri Light" w:hAnsi="Calibri Light" w:cs="Calibri Light"/>
          <w:sz w:val="20"/>
          <w:szCs w:val="20"/>
        </w:rPr>
        <w:t xml:space="preserve"> mobilisation des jeunes du territoire (du cycle 2 jusqu’en fin de collège) dans la dynamique  sport-santé territoriale, avec comme figure de prou les Jeux Olympiques 2024, s’appuyant sur le Contrat Local de Santé, le dispositif Manger bouger, le partenariat avec l’UFOLEP, en lien également avec le Relai Parents Enfants et la politique du Centre Intercommunal d’Action Sociale à destination des familles</w:t>
      </w:r>
      <w:r>
        <w:rPr>
          <w:rFonts w:ascii="Calibri Light" w:hAnsi="Calibri Light" w:cs="Calibri Light"/>
          <w:sz w:val="20"/>
          <w:szCs w:val="20"/>
        </w:rPr>
        <w:t> :</w:t>
      </w:r>
    </w:p>
    <w:p w14:paraId="3BE9D4C9" w14:textId="77777777" w:rsidR="0005696B" w:rsidRPr="003E7326" w:rsidRDefault="0005696B" w:rsidP="0005696B">
      <w:pPr>
        <w:pStyle w:val="textestandard"/>
        <w:numPr>
          <w:ilvl w:val="0"/>
          <w:numId w:val="11"/>
        </w:numPr>
        <w:spacing w:before="0" w:beforeAutospacing="0" w:after="0" w:afterAutospacing="0"/>
        <w:jc w:val="both"/>
        <w:rPr>
          <w:rFonts w:ascii="Calibri Light" w:hAnsi="Calibri Light" w:cs="Calibri Light"/>
          <w:sz w:val="20"/>
          <w:szCs w:val="20"/>
        </w:rPr>
      </w:pPr>
      <w:proofErr w:type="gramStart"/>
      <w:r w:rsidRPr="003E7326">
        <w:rPr>
          <w:rFonts w:ascii="Calibri Light" w:hAnsi="Calibri Light" w:cs="Calibri Light"/>
          <w:sz w:val="20"/>
          <w:szCs w:val="20"/>
        </w:rPr>
        <w:t>la</w:t>
      </w:r>
      <w:proofErr w:type="gramEnd"/>
      <w:r w:rsidRPr="003E7326">
        <w:rPr>
          <w:rFonts w:ascii="Calibri Light" w:hAnsi="Calibri Light" w:cs="Calibri Light"/>
          <w:sz w:val="20"/>
          <w:szCs w:val="20"/>
        </w:rPr>
        <w:t xml:space="preserve"> mobilisation de la population, et particulièrement de la jeunesse, en faveur des pratiques respectueuses de l’environnement dans la gestion de leurs déchets, par des animations autour des bons gestes de tri, de la lutte anti gaspillage, de la valorisation des biodéchets (développement du compostage), etc.</w:t>
      </w:r>
    </w:p>
    <w:p w14:paraId="1495046E" w14:textId="77777777" w:rsidR="0005696B" w:rsidRPr="003E7326" w:rsidRDefault="0005696B" w:rsidP="0005696B">
      <w:pPr>
        <w:pStyle w:val="Sansinterligne"/>
        <w:jc w:val="both"/>
        <w:rPr>
          <w:rFonts w:ascii="Calibri Light" w:hAnsi="Calibri Light" w:cs="Calibri Light"/>
          <w:bCs/>
          <w:sz w:val="20"/>
          <w:szCs w:val="20"/>
        </w:rPr>
      </w:pPr>
    </w:p>
    <w:p w14:paraId="33D7A888" w14:textId="77777777" w:rsidR="0005696B" w:rsidRPr="003E7326" w:rsidRDefault="0005696B" w:rsidP="0005696B">
      <w:pPr>
        <w:pStyle w:val="Sansinterligne"/>
        <w:numPr>
          <w:ilvl w:val="0"/>
          <w:numId w:val="8"/>
        </w:numPr>
        <w:jc w:val="both"/>
        <w:rPr>
          <w:rFonts w:asciiTheme="majorHAnsi" w:hAnsiTheme="majorHAnsi" w:cstheme="majorHAnsi"/>
          <w:b/>
          <w:sz w:val="20"/>
          <w:szCs w:val="20"/>
        </w:rPr>
      </w:pPr>
      <w:r w:rsidRPr="003E7326">
        <w:rPr>
          <w:rFonts w:asciiTheme="majorHAnsi" w:hAnsiTheme="majorHAnsi" w:cstheme="majorHAnsi"/>
          <w:b/>
          <w:sz w:val="20"/>
          <w:szCs w:val="20"/>
          <w:u w:val="single"/>
        </w:rPr>
        <w:t>Proposition</w:t>
      </w:r>
      <w:r w:rsidRPr="003E7326">
        <w:rPr>
          <w:rFonts w:asciiTheme="majorHAnsi" w:hAnsiTheme="majorHAnsi" w:cstheme="majorHAnsi"/>
          <w:b/>
          <w:sz w:val="20"/>
          <w:szCs w:val="20"/>
        </w:rPr>
        <w:t xml:space="preserve"> : </w:t>
      </w:r>
    </w:p>
    <w:p w14:paraId="73694890" w14:textId="77777777" w:rsidR="0005696B" w:rsidRPr="003E7326" w:rsidRDefault="0005696B" w:rsidP="0005696B">
      <w:pPr>
        <w:pStyle w:val="Sansinterligne"/>
        <w:jc w:val="both"/>
        <w:rPr>
          <w:rFonts w:asciiTheme="majorHAnsi" w:hAnsiTheme="majorHAnsi" w:cstheme="majorHAnsi"/>
          <w:sz w:val="20"/>
          <w:szCs w:val="20"/>
        </w:rPr>
      </w:pPr>
      <w:r w:rsidRPr="003E7326">
        <w:rPr>
          <w:rFonts w:asciiTheme="majorHAnsi" w:hAnsiTheme="majorHAnsi" w:cstheme="majorHAnsi"/>
          <w:bCs/>
          <w:sz w:val="20"/>
          <w:szCs w:val="20"/>
        </w:rPr>
        <w:t xml:space="preserve">Dans cette dynamique, la </w:t>
      </w:r>
      <w:r w:rsidRPr="003E7326">
        <w:rPr>
          <w:rFonts w:asciiTheme="majorHAnsi" w:hAnsiTheme="majorHAnsi" w:cstheme="majorHAnsi"/>
          <w:sz w:val="20"/>
          <w:szCs w:val="20"/>
        </w:rPr>
        <w:t xml:space="preserve">fédération Familles Rurales du Pas de Calais pourrait ainsi porter dans le cadre de son agrément, un service civique au profit de </w:t>
      </w:r>
      <w:r w:rsidRPr="003E7326">
        <w:rPr>
          <w:rFonts w:ascii="Calibri Light" w:hAnsi="Calibri Light" w:cs="Calibri Light"/>
          <w:sz w:val="20"/>
          <w:szCs w:val="20"/>
        </w:rPr>
        <w:t>La Commune de Muncq-Nieurlet</w:t>
      </w:r>
      <w:r w:rsidRPr="003E7326">
        <w:rPr>
          <w:rFonts w:asciiTheme="majorHAnsi" w:hAnsiTheme="majorHAnsi" w:cstheme="majorHAnsi"/>
          <w:sz w:val="20"/>
          <w:szCs w:val="20"/>
        </w:rPr>
        <w:t>. Elle s’engagerait en outre à :</w:t>
      </w:r>
    </w:p>
    <w:p w14:paraId="2911B061" w14:textId="77777777" w:rsidR="0005696B" w:rsidRPr="003E7326" w:rsidRDefault="0005696B" w:rsidP="0005696B">
      <w:pPr>
        <w:pStyle w:val="Sansinterligne"/>
        <w:numPr>
          <w:ilvl w:val="0"/>
          <w:numId w:val="11"/>
        </w:numPr>
        <w:jc w:val="both"/>
        <w:rPr>
          <w:rFonts w:asciiTheme="majorHAnsi" w:hAnsiTheme="majorHAnsi" w:cstheme="majorHAnsi"/>
          <w:sz w:val="20"/>
          <w:szCs w:val="20"/>
        </w:rPr>
      </w:pPr>
      <w:proofErr w:type="gramStart"/>
      <w:r w:rsidRPr="003E7326">
        <w:rPr>
          <w:rFonts w:asciiTheme="majorHAnsi" w:hAnsiTheme="majorHAnsi" w:cstheme="majorHAnsi"/>
          <w:sz w:val="20"/>
          <w:szCs w:val="20"/>
        </w:rPr>
        <w:t>assurer</w:t>
      </w:r>
      <w:proofErr w:type="gramEnd"/>
      <w:r w:rsidRPr="003E7326">
        <w:rPr>
          <w:rFonts w:asciiTheme="majorHAnsi" w:hAnsiTheme="majorHAnsi" w:cstheme="majorHAnsi"/>
          <w:sz w:val="20"/>
          <w:szCs w:val="20"/>
        </w:rPr>
        <w:t xml:space="preserve"> la formation civique et citoyenne du jeune volontaire, incluant la formation PSC1, des regroupements thématiques une fois par mois et à lui proposer un accompagnement lui permettant de l’aider à définir son projet d’avenir,</w:t>
      </w:r>
    </w:p>
    <w:p w14:paraId="26A83AA7" w14:textId="77777777" w:rsidR="0005696B" w:rsidRPr="003E7326" w:rsidRDefault="0005696B" w:rsidP="0005696B">
      <w:pPr>
        <w:pStyle w:val="Sansinterligne"/>
        <w:numPr>
          <w:ilvl w:val="0"/>
          <w:numId w:val="11"/>
        </w:numPr>
        <w:jc w:val="both"/>
        <w:rPr>
          <w:rFonts w:asciiTheme="majorHAnsi" w:hAnsiTheme="majorHAnsi" w:cstheme="majorHAnsi"/>
          <w:sz w:val="20"/>
          <w:szCs w:val="20"/>
        </w:rPr>
      </w:pPr>
      <w:proofErr w:type="gramStart"/>
      <w:r w:rsidRPr="003E7326">
        <w:rPr>
          <w:rFonts w:asciiTheme="majorHAnsi" w:hAnsiTheme="majorHAnsi" w:cstheme="majorHAnsi"/>
          <w:sz w:val="20"/>
          <w:szCs w:val="20"/>
        </w:rPr>
        <w:t>payer</w:t>
      </w:r>
      <w:proofErr w:type="gramEnd"/>
      <w:r w:rsidRPr="003E7326">
        <w:rPr>
          <w:rFonts w:asciiTheme="majorHAnsi" w:hAnsiTheme="majorHAnsi" w:cstheme="majorHAnsi"/>
          <w:sz w:val="20"/>
          <w:szCs w:val="20"/>
        </w:rPr>
        <w:t xml:space="preserve"> mensuellement la prestation au volontaire suivant le barème de l’ASP, et à, plus généralement, s’occuper de toutes les formalités administratives,</w:t>
      </w:r>
    </w:p>
    <w:p w14:paraId="1EDEE21A" w14:textId="77777777" w:rsidR="0005696B" w:rsidRPr="003E7326" w:rsidRDefault="0005696B" w:rsidP="0005696B">
      <w:pPr>
        <w:pStyle w:val="Sansinterligne"/>
        <w:numPr>
          <w:ilvl w:val="0"/>
          <w:numId w:val="11"/>
        </w:numPr>
        <w:jc w:val="both"/>
        <w:rPr>
          <w:rFonts w:asciiTheme="majorHAnsi" w:hAnsiTheme="majorHAnsi" w:cstheme="majorHAnsi"/>
          <w:sz w:val="20"/>
          <w:szCs w:val="20"/>
        </w:rPr>
      </w:pPr>
      <w:proofErr w:type="gramStart"/>
      <w:r w:rsidRPr="003E7326">
        <w:rPr>
          <w:rFonts w:asciiTheme="majorHAnsi" w:hAnsiTheme="majorHAnsi" w:cstheme="majorHAnsi"/>
          <w:sz w:val="20"/>
          <w:szCs w:val="20"/>
        </w:rPr>
        <w:t>proposer</w:t>
      </w:r>
      <w:proofErr w:type="gramEnd"/>
      <w:r w:rsidRPr="003E7326">
        <w:rPr>
          <w:rFonts w:asciiTheme="majorHAnsi" w:hAnsiTheme="majorHAnsi" w:cstheme="majorHAnsi"/>
          <w:sz w:val="20"/>
          <w:szCs w:val="20"/>
        </w:rPr>
        <w:t xml:space="preserve"> une formation de tutorat et à accompagner le tuteur tout au long de la mission du jeune.</w:t>
      </w:r>
    </w:p>
    <w:p w14:paraId="6794B338" w14:textId="77777777" w:rsidR="0005696B" w:rsidRPr="003E7326" w:rsidRDefault="0005696B" w:rsidP="0005696B">
      <w:pPr>
        <w:pStyle w:val="Sansinterligne"/>
        <w:ind w:left="720"/>
        <w:jc w:val="both"/>
        <w:rPr>
          <w:rFonts w:asciiTheme="majorHAnsi" w:hAnsiTheme="majorHAnsi" w:cstheme="majorHAnsi"/>
          <w:sz w:val="20"/>
          <w:szCs w:val="20"/>
        </w:rPr>
      </w:pPr>
    </w:p>
    <w:p w14:paraId="4EAC58E3" w14:textId="77777777" w:rsidR="0005696B" w:rsidRPr="003E7326" w:rsidRDefault="0005696B" w:rsidP="0005696B">
      <w:pPr>
        <w:pStyle w:val="Sansinterligne"/>
        <w:jc w:val="both"/>
        <w:rPr>
          <w:rFonts w:asciiTheme="majorHAnsi" w:hAnsiTheme="majorHAnsi" w:cstheme="majorHAnsi"/>
          <w:sz w:val="20"/>
          <w:szCs w:val="20"/>
        </w:rPr>
      </w:pPr>
      <w:r w:rsidRPr="003E7326">
        <w:rPr>
          <w:rFonts w:asciiTheme="majorHAnsi" w:hAnsiTheme="majorHAnsi" w:cstheme="majorHAnsi"/>
          <w:sz w:val="20"/>
          <w:szCs w:val="20"/>
        </w:rPr>
        <w:t xml:space="preserve">Comme le reprend également la convention d’accompagnement à l’accueil de service civique, jointe à cette délibération, </w:t>
      </w:r>
      <w:r w:rsidRPr="003E7326">
        <w:rPr>
          <w:rFonts w:ascii="Calibri Light" w:hAnsi="Calibri Light" w:cs="Calibri Light"/>
          <w:sz w:val="20"/>
          <w:szCs w:val="20"/>
        </w:rPr>
        <w:t xml:space="preserve">La Commune de Muncq-Nieurlet </w:t>
      </w:r>
      <w:r w:rsidRPr="003E7326">
        <w:rPr>
          <w:rFonts w:asciiTheme="majorHAnsi" w:hAnsiTheme="majorHAnsi" w:cstheme="majorHAnsi"/>
          <w:sz w:val="20"/>
          <w:szCs w:val="20"/>
        </w:rPr>
        <w:t xml:space="preserve">aurait à accueillir et tutorer le jeune concerné, à l’inscrire dans la dynamique professionnelle de </w:t>
      </w:r>
      <w:r w:rsidRPr="003E7326">
        <w:rPr>
          <w:rFonts w:ascii="Calibri Light" w:hAnsi="Calibri Light" w:cs="Calibri Light"/>
          <w:sz w:val="20"/>
          <w:szCs w:val="20"/>
        </w:rPr>
        <w:t xml:space="preserve">La Commune de Muncq-Nieurlet </w:t>
      </w:r>
      <w:r w:rsidRPr="003E7326">
        <w:rPr>
          <w:rFonts w:asciiTheme="majorHAnsi" w:hAnsiTheme="majorHAnsi" w:cstheme="majorHAnsi"/>
          <w:sz w:val="20"/>
          <w:szCs w:val="20"/>
        </w:rPr>
        <w:t>tout en prenant en compte les spécificités des emplois ‘Service civique’ et des jeunes recrutés, et notamment les mises à disposition nécessaires. Ce recrutement pourrait être effectif à compter du</w:t>
      </w:r>
      <w:r>
        <w:rPr>
          <w:rFonts w:asciiTheme="majorHAnsi" w:hAnsiTheme="majorHAnsi" w:cstheme="majorHAnsi"/>
          <w:sz w:val="20"/>
          <w:szCs w:val="20"/>
        </w:rPr>
        <w:t xml:space="preserve"> 9 Octobre 2023</w:t>
      </w:r>
      <w:r w:rsidRPr="003E7326">
        <w:rPr>
          <w:rFonts w:asciiTheme="majorHAnsi" w:hAnsiTheme="majorHAnsi" w:cstheme="majorHAnsi"/>
          <w:sz w:val="20"/>
          <w:szCs w:val="20"/>
        </w:rPr>
        <w:t>, pour une durée de service de huit mois.  L’indemnisation de chaque service civique s’élève à 600, 94 € par mois, dont 496, 93 € sont financés par l’Etat, et le reste à charge pour la</w:t>
      </w:r>
      <w:r>
        <w:rPr>
          <w:rFonts w:asciiTheme="majorHAnsi" w:hAnsiTheme="majorHAnsi" w:cstheme="majorHAnsi"/>
          <w:sz w:val="20"/>
          <w:szCs w:val="20"/>
        </w:rPr>
        <w:t xml:space="preserve"> Commune</w:t>
      </w:r>
      <w:r w:rsidRPr="003E7326">
        <w:rPr>
          <w:rFonts w:asciiTheme="majorHAnsi" w:hAnsiTheme="majorHAnsi" w:cstheme="majorHAnsi"/>
          <w:sz w:val="20"/>
          <w:szCs w:val="20"/>
        </w:rPr>
        <w:t xml:space="preserve"> s’élève à 113, 02 € par mois. </w:t>
      </w:r>
    </w:p>
    <w:p w14:paraId="44DAEBBC" w14:textId="77777777" w:rsidR="0005696B" w:rsidRPr="003E7326" w:rsidRDefault="0005696B" w:rsidP="0005696B">
      <w:pPr>
        <w:pStyle w:val="Sansinterligne"/>
        <w:jc w:val="both"/>
        <w:rPr>
          <w:rFonts w:asciiTheme="majorHAnsi" w:hAnsiTheme="majorHAnsi" w:cstheme="majorHAnsi"/>
          <w:sz w:val="20"/>
          <w:szCs w:val="20"/>
        </w:rPr>
      </w:pPr>
    </w:p>
    <w:p w14:paraId="34C4AD76" w14:textId="4477EC9E" w:rsidR="0005696B" w:rsidRDefault="0005696B" w:rsidP="0081693C">
      <w:pPr>
        <w:pStyle w:val="Sansinterligne"/>
        <w:jc w:val="both"/>
        <w:rPr>
          <w:rFonts w:asciiTheme="majorHAnsi" w:hAnsiTheme="majorHAnsi" w:cstheme="majorHAnsi"/>
          <w:sz w:val="20"/>
          <w:szCs w:val="20"/>
        </w:rPr>
      </w:pPr>
      <w:r w:rsidRPr="003E7326">
        <w:rPr>
          <w:rFonts w:asciiTheme="majorHAnsi" w:hAnsiTheme="majorHAnsi" w:cstheme="majorHAnsi"/>
          <w:sz w:val="20"/>
          <w:szCs w:val="20"/>
        </w:rPr>
        <w:t>La relation financière avec Familles rurales s’adossera uniquement sur ce reste à charge puisque l’association ne facture pas d’intermédiations supplémentaires. Il convient de noter enfin que ce tarif est revu au 1</w:t>
      </w:r>
      <w:r w:rsidRPr="003E7326">
        <w:rPr>
          <w:rFonts w:asciiTheme="majorHAnsi" w:hAnsiTheme="majorHAnsi" w:cstheme="majorHAnsi"/>
          <w:sz w:val="20"/>
          <w:szCs w:val="20"/>
          <w:vertAlign w:val="superscript"/>
        </w:rPr>
        <w:t>er</w:t>
      </w:r>
      <w:r w:rsidRPr="003E7326">
        <w:rPr>
          <w:rFonts w:asciiTheme="majorHAnsi" w:hAnsiTheme="majorHAnsi" w:cstheme="majorHAnsi"/>
          <w:sz w:val="20"/>
          <w:szCs w:val="20"/>
        </w:rPr>
        <w:t xml:space="preserve"> juillet de chaque année, ce qui pourrait faire légèrement bouger l’engagement financier de </w:t>
      </w:r>
      <w:r w:rsidRPr="003E7326">
        <w:rPr>
          <w:rFonts w:ascii="Calibri Light" w:hAnsi="Calibri Light" w:cs="Calibri Light"/>
          <w:sz w:val="20"/>
          <w:szCs w:val="20"/>
        </w:rPr>
        <w:t xml:space="preserve">La Commune de Muncq-Nieurlet </w:t>
      </w:r>
      <w:r w:rsidRPr="003E7326">
        <w:rPr>
          <w:rFonts w:asciiTheme="majorHAnsi" w:hAnsiTheme="majorHAnsi" w:cstheme="majorHAnsi"/>
          <w:sz w:val="20"/>
          <w:szCs w:val="20"/>
        </w:rPr>
        <w:t xml:space="preserve">le cas échéant (estimé à ce jour à 113,02 € x 8 mois x 1 jeune en service civique = 904.16 €).  </w:t>
      </w:r>
      <w:r>
        <w:rPr>
          <w:rFonts w:ascii="Comic Sans MS" w:hAnsi="Comic Sans MS" w:cs="Arial"/>
          <w:b/>
          <w:sz w:val="24"/>
          <w:szCs w:val="24"/>
        </w:rPr>
        <w:t xml:space="preserve">                                               </w:t>
      </w:r>
    </w:p>
    <w:p w14:paraId="32ED4A6B" w14:textId="77777777" w:rsidR="0005696B" w:rsidRDefault="0005696B" w:rsidP="0005696B">
      <w:pPr>
        <w:pStyle w:val="Sansinterligne"/>
        <w:jc w:val="both"/>
        <w:rPr>
          <w:rFonts w:asciiTheme="majorHAnsi" w:hAnsiTheme="majorHAnsi" w:cstheme="majorHAnsi"/>
          <w:sz w:val="20"/>
          <w:szCs w:val="20"/>
        </w:rPr>
      </w:pPr>
    </w:p>
    <w:p w14:paraId="1F6BF51E" w14:textId="544CB7AC" w:rsidR="0005696B" w:rsidRPr="003E7326" w:rsidRDefault="0005696B" w:rsidP="0005696B">
      <w:pPr>
        <w:pStyle w:val="Sansinterligne"/>
        <w:jc w:val="both"/>
        <w:rPr>
          <w:rFonts w:asciiTheme="majorHAnsi" w:hAnsiTheme="majorHAnsi" w:cstheme="majorHAnsi"/>
          <w:sz w:val="20"/>
          <w:szCs w:val="20"/>
        </w:rPr>
      </w:pPr>
      <w:r w:rsidRPr="003E7326">
        <w:rPr>
          <w:rFonts w:asciiTheme="majorHAnsi" w:hAnsiTheme="majorHAnsi" w:cstheme="majorHAnsi"/>
          <w:sz w:val="20"/>
          <w:szCs w:val="20"/>
        </w:rPr>
        <w:t xml:space="preserve">La convention de mise à disposition, dont une trame est jointe à cette délibération, reprend et détaille ces éléments et fixe également les engagements du jeune en service civique. </w:t>
      </w:r>
    </w:p>
    <w:p w14:paraId="0BA741EA" w14:textId="77777777" w:rsidR="0005696B" w:rsidRPr="003E7326" w:rsidRDefault="0005696B" w:rsidP="0005696B">
      <w:pPr>
        <w:pStyle w:val="Sansinterligne"/>
        <w:jc w:val="both"/>
        <w:rPr>
          <w:rFonts w:asciiTheme="majorHAnsi" w:hAnsiTheme="majorHAnsi" w:cstheme="majorHAnsi"/>
          <w:bCs/>
          <w:sz w:val="20"/>
          <w:szCs w:val="20"/>
        </w:rPr>
      </w:pPr>
    </w:p>
    <w:p w14:paraId="2A986276" w14:textId="77777777" w:rsidR="0005696B" w:rsidRPr="003E7326" w:rsidRDefault="0005696B" w:rsidP="0005696B">
      <w:pPr>
        <w:pStyle w:val="Sansinterligne"/>
        <w:numPr>
          <w:ilvl w:val="0"/>
          <w:numId w:val="8"/>
        </w:numPr>
        <w:rPr>
          <w:rFonts w:asciiTheme="majorHAnsi" w:hAnsiTheme="majorHAnsi" w:cstheme="majorHAnsi"/>
          <w:sz w:val="20"/>
          <w:szCs w:val="20"/>
        </w:rPr>
      </w:pPr>
      <w:r w:rsidRPr="003E7326">
        <w:rPr>
          <w:rFonts w:asciiTheme="majorHAnsi" w:hAnsiTheme="majorHAnsi" w:cstheme="majorHAnsi"/>
          <w:b/>
          <w:sz w:val="20"/>
          <w:szCs w:val="20"/>
          <w:u w:val="single"/>
        </w:rPr>
        <w:t>Délibération</w:t>
      </w:r>
      <w:r w:rsidRPr="003E7326">
        <w:rPr>
          <w:rFonts w:asciiTheme="majorHAnsi" w:hAnsiTheme="majorHAnsi" w:cstheme="majorHAnsi"/>
          <w:sz w:val="20"/>
          <w:szCs w:val="20"/>
        </w:rPr>
        <w:t xml:space="preserve"> : </w:t>
      </w:r>
    </w:p>
    <w:p w14:paraId="088903D1" w14:textId="6CE05FD8" w:rsidR="0005696B" w:rsidRPr="003E7326" w:rsidRDefault="0005696B" w:rsidP="0005696B">
      <w:pPr>
        <w:jc w:val="both"/>
        <w:rPr>
          <w:rFonts w:asciiTheme="majorHAnsi" w:hAnsiTheme="majorHAnsi" w:cstheme="majorHAnsi"/>
          <w:sz w:val="20"/>
          <w:szCs w:val="20"/>
        </w:rPr>
      </w:pPr>
      <w:r w:rsidRPr="003E7326">
        <w:rPr>
          <w:rFonts w:asciiTheme="majorHAnsi" w:hAnsiTheme="majorHAnsi" w:cstheme="majorHAnsi"/>
          <w:sz w:val="20"/>
          <w:szCs w:val="20"/>
        </w:rPr>
        <w:t>Il est proposé au Conseil Municipal réuni le 27 septembre 2023 de :</w:t>
      </w:r>
    </w:p>
    <w:p w14:paraId="199FB8BB" w14:textId="326A6277" w:rsidR="0005696B" w:rsidRPr="00EC5274" w:rsidRDefault="0005696B" w:rsidP="00EC5274">
      <w:pPr>
        <w:numPr>
          <w:ilvl w:val="0"/>
          <w:numId w:val="9"/>
        </w:numPr>
        <w:spacing w:after="0" w:line="240" w:lineRule="auto"/>
        <w:jc w:val="both"/>
        <w:rPr>
          <w:rFonts w:asciiTheme="majorHAnsi" w:hAnsiTheme="majorHAnsi" w:cstheme="majorHAnsi"/>
          <w:b/>
          <w:sz w:val="20"/>
          <w:szCs w:val="20"/>
        </w:rPr>
      </w:pPr>
      <w:proofErr w:type="gramStart"/>
      <w:r w:rsidRPr="003E7326">
        <w:rPr>
          <w:rFonts w:asciiTheme="majorHAnsi" w:hAnsiTheme="majorHAnsi" w:cstheme="majorHAnsi"/>
          <w:b/>
          <w:sz w:val="20"/>
          <w:szCs w:val="20"/>
        </w:rPr>
        <w:t>entériner</w:t>
      </w:r>
      <w:proofErr w:type="gramEnd"/>
      <w:r w:rsidRPr="003E7326">
        <w:rPr>
          <w:rFonts w:asciiTheme="majorHAnsi" w:hAnsiTheme="majorHAnsi" w:cstheme="majorHAnsi"/>
          <w:b/>
          <w:sz w:val="20"/>
          <w:szCs w:val="20"/>
        </w:rPr>
        <w:t xml:space="preserve"> la mobilisation d’un jeune en service civique au service de la population de la</w:t>
      </w:r>
      <w:r w:rsidRPr="003E7326">
        <w:rPr>
          <w:rFonts w:ascii="Calibri Light" w:hAnsi="Calibri Light" w:cs="Calibri Light"/>
          <w:sz w:val="20"/>
          <w:szCs w:val="20"/>
        </w:rPr>
        <w:t xml:space="preserve"> </w:t>
      </w:r>
      <w:r w:rsidRPr="003E7326">
        <w:rPr>
          <w:rFonts w:ascii="Calibri Light" w:hAnsi="Calibri Light" w:cs="Calibri Light"/>
          <w:b/>
          <w:bCs/>
          <w:sz w:val="20"/>
          <w:szCs w:val="20"/>
        </w:rPr>
        <w:t>Commune de Muncq-Nieurlet</w:t>
      </w:r>
      <w:r w:rsidRPr="003E7326">
        <w:rPr>
          <w:rFonts w:ascii="Calibri Light" w:hAnsi="Calibri Light" w:cs="Calibri Light"/>
          <w:sz w:val="20"/>
          <w:szCs w:val="20"/>
        </w:rPr>
        <w:t xml:space="preserve"> </w:t>
      </w:r>
      <w:r w:rsidRPr="003E7326">
        <w:rPr>
          <w:rFonts w:asciiTheme="majorHAnsi" w:hAnsiTheme="majorHAnsi" w:cstheme="majorHAnsi"/>
          <w:b/>
          <w:sz w:val="20"/>
          <w:szCs w:val="20"/>
        </w:rPr>
        <w:t>pour intervenir dans les champs susmentionnés ;</w:t>
      </w:r>
    </w:p>
    <w:p w14:paraId="59630F5D" w14:textId="61414777" w:rsidR="0005696B" w:rsidRPr="00EC5274" w:rsidRDefault="0005696B" w:rsidP="00EC5274">
      <w:pPr>
        <w:numPr>
          <w:ilvl w:val="0"/>
          <w:numId w:val="9"/>
        </w:numPr>
        <w:spacing w:after="0" w:line="240" w:lineRule="auto"/>
        <w:jc w:val="both"/>
        <w:rPr>
          <w:rFonts w:asciiTheme="majorHAnsi" w:hAnsiTheme="majorHAnsi" w:cstheme="majorHAnsi"/>
          <w:b/>
          <w:sz w:val="20"/>
          <w:szCs w:val="20"/>
        </w:rPr>
      </w:pPr>
      <w:proofErr w:type="gramStart"/>
      <w:r w:rsidRPr="003E7326">
        <w:rPr>
          <w:rFonts w:asciiTheme="majorHAnsi" w:hAnsiTheme="majorHAnsi" w:cstheme="majorHAnsi"/>
          <w:b/>
          <w:sz w:val="20"/>
          <w:szCs w:val="20"/>
        </w:rPr>
        <w:t>approuver</w:t>
      </w:r>
      <w:proofErr w:type="gramEnd"/>
      <w:r w:rsidRPr="003E7326">
        <w:rPr>
          <w:rFonts w:asciiTheme="majorHAnsi" w:hAnsiTheme="majorHAnsi" w:cstheme="majorHAnsi"/>
          <w:b/>
          <w:sz w:val="20"/>
          <w:szCs w:val="20"/>
        </w:rPr>
        <w:t xml:space="preserve"> la convention d’accompagnement à l’accueil de service civique jointe à cette délibération, et autoriser Monsieur le Maire, à la signer, au nom et pour le compte de la Ccommune, avec la Fédération départementale Familles Rurales du Pas de Calais ;</w:t>
      </w:r>
    </w:p>
    <w:p w14:paraId="48513894" w14:textId="77777777" w:rsidR="0005696B" w:rsidRDefault="0005696B" w:rsidP="0005696B">
      <w:pPr>
        <w:numPr>
          <w:ilvl w:val="0"/>
          <w:numId w:val="9"/>
        </w:numPr>
        <w:spacing w:after="0" w:line="240" w:lineRule="auto"/>
        <w:jc w:val="both"/>
        <w:rPr>
          <w:rFonts w:asciiTheme="majorHAnsi" w:hAnsiTheme="majorHAnsi" w:cstheme="majorHAnsi"/>
          <w:b/>
          <w:sz w:val="20"/>
          <w:szCs w:val="20"/>
        </w:rPr>
      </w:pPr>
      <w:proofErr w:type="gramStart"/>
      <w:r w:rsidRPr="003E7326">
        <w:rPr>
          <w:rFonts w:asciiTheme="majorHAnsi" w:hAnsiTheme="majorHAnsi" w:cstheme="majorHAnsi"/>
          <w:b/>
          <w:sz w:val="20"/>
          <w:szCs w:val="20"/>
        </w:rPr>
        <w:t>autoriser</w:t>
      </w:r>
      <w:proofErr w:type="gramEnd"/>
      <w:r w:rsidRPr="003E7326">
        <w:rPr>
          <w:rFonts w:asciiTheme="majorHAnsi" w:hAnsiTheme="majorHAnsi" w:cstheme="majorHAnsi"/>
          <w:b/>
          <w:sz w:val="20"/>
          <w:szCs w:val="20"/>
        </w:rPr>
        <w:t>, Monsieur le Maire à signer, au nom et pour le compte de la Commune, avec La Fédération départementale Familles Rurales du Pas de Calais et le jeune qui s’engageront, la convention de mise à disposition jointe à cette délibération</w:t>
      </w:r>
      <w:r>
        <w:rPr>
          <w:rFonts w:asciiTheme="majorHAnsi" w:hAnsiTheme="majorHAnsi" w:cstheme="majorHAnsi"/>
          <w:b/>
          <w:sz w:val="20"/>
          <w:szCs w:val="20"/>
        </w:rPr>
        <w:t>.</w:t>
      </w:r>
    </w:p>
    <w:p w14:paraId="7B642470" w14:textId="77777777" w:rsidR="00EC5274" w:rsidRDefault="00EC5274" w:rsidP="00EC5274">
      <w:pPr>
        <w:spacing w:after="0" w:line="240" w:lineRule="auto"/>
        <w:ind w:left="720"/>
        <w:jc w:val="both"/>
        <w:rPr>
          <w:rFonts w:asciiTheme="majorHAnsi" w:hAnsiTheme="majorHAnsi" w:cstheme="majorHAnsi"/>
          <w:b/>
          <w:sz w:val="20"/>
          <w:szCs w:val="20"/>
        </w:rPr>
      </w:pPr>
    </w:p>
    <w:p w14:paraId="28A95E44" w14:textId="351EA5D7" w:rsidR="0081693C" w:rsidRDefault="0081693C" w:rsidP="00EC5274">
      <w:pPr>
        <w:pBdr>
          <w:bottom w:val="single" w:sz="18" w:space="1" w:color="auto"/>
        </w:pBdr>
        <w:jc w:val="both"/>
        <w:rPr>
          <w:rFonts w:ascii="Arial Black" w:hAnsi="Arial Black" w:cs="Arial"/>
          <w:sz w:val="24"/>
          <w:szCs w:val="24"/>
        </w:rPr>
      </w:pPr>
      <w:r>
        <w:rPr>
          <w:rFonts w:ascii="Comic Sans MS" w:hAnsi="Comic Sans MS" w:cs="Arial"/>
          <w:b/>
          <w:sz w:val="24"/>
          <w:szCs w:val="24"/>
        </w:rPr>
        <w:lastRenderedPageBreak/>
        <w:t xml:space="preserve">   </w:t>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t xml:space="preserve">     </w:t>
      </w:r>
      <w:r w:rsidRPr="0005696B">
        <w:rPr>
          <w:rFonts w:ascii="Comic Sans MS" w:hAnsi="Comic Sans MS" w:cs="Arial"/>
          <w:b/>
          <w:sz w:val="24"/>
          <w:szCs w:val="24"/>
        </w:rPr>
        <w:t>00</w:t>
      </w:r>
      <w:r>
        <w:rPr>
          <w:rFonts w:ascii="Comic Sans MS" w:hAnsi="Comic Sans MS" w:cs="Arial"/>
          <w:b/>
          <w:sz w:val="24"/>
          <w:szCs w:val="24"/>
        </w:rPr>
        <w:t>200</w:t>
      </w:r>
    </w:p>
    <w:p w14:paraId="726C4F12" w14:textId="77777777" w:rsidR="0081693C" w:rsidRDefault="0081693C" w:rsidP="00EC5274">
      <w:pPr>
        <w:pBdr>
          <w:bottom w:val="single" w:sz="18" w:space="1" w:color="auto"/>
        </w:pBdr>
        <w:jc w:val="both"/>
        <w:rPr>
          <w:rFonts w:ascii="Arial Black" w:hAnsi="Arial Black" w:cs="Arial"/>
          <w:sz w:val="24"/>
          <w:szCs w:val="24"/>
        </w:rPr>
      </w:pPr>
    </w:p>
    <w:p w14:paraId="69D705D4" w14:textId="04920F94" w:rsidR="00EC5274" w:rsidRDefault="00EC5274" w:rsidP="00EC5274">
      <w:pPr>
        <w:pBdr>
          <w:bottom w:val="single" w:sz="18" w:space="1" w:color="auto"/>
        </w:pBdr>
        <w:jc w:val="both"/>
      </w:pPr>
      <w:r>
        <w:rPr>
          <w:rFonts w:ascii="Arial Black" w:hAnsi="Arial Black" w:cs="Arial"/>
          <w:sz w:val="24"/>
          <w:szCs w:val="24"/>
        </w:rPr>
        <w:t xml:space="preserve">Délibération relative à l’adhésion au contrat groupe assurance statutaire du Centre de Gestion de la Fonction Publique Territoriale du Pas-de-Calais) </w:t>
      </w:r>
    </w:p>
    <w:p w14:paraId="0D1C688C" w14:textId="77777777" w:rsidR="00EC5274" w:rsidRDefault="00EC5274" w:rsidP="00EC5274">
      <w:pPr>
        <w:jc w:val="both"/>
      </w:pPr>
      <w:r>
        <w:t xml:space="preserve">Le Conseil Municipal, </w:t>
      </w:r>
    </w:p>
    <w:p w14:paraId="7A9AAC41" w14:textId="15E36E9F" w:rsidR="00EC5274" w:rsidRDefault="00EC5274" w:rsidP="00EC5274">
      <w:pPr>
        <w:jc w:val="both"/>
      </w:pPr>
      <w:r>
        <w:t>Vu le Code Général des collectivités territoriales,</w:t>
      </w:r>
    </w:p>
    <w:p w14:paraId="19DBA4D5" w14:textId="5117803C" w:rsidR="00EC5274" w:rsidRDefault="00EC5274" w:rsidP="00EC5274">
      <w:pPr>
        <w:jc w:val="both"/>
      </w:pPr>
      <w:r>
        <w:t>Vu le Code des Assurances,</w:t>
      </w:r>
    </w:p>
    <w:p w14:paraId="6CE89B83" w14:textId="0D9F59AA" w:rsidR="00EC5274" w:rsidRDefault="00EC5274" w:rsidP="00EC5274">
      <w:pPr>
        <w:jc w:val="both"/>
      </w:pPr>
      <w:r>
        <w:t>Vu la loi n° 84-53 du 26 janvier 1984 et notamment son article 26 qui précise "les Centres de Gestion peuvent souscrire pour le compte des collectivités et établissements du département qui le demandent, des contrats d'assurance les garantissant contre les risques financiers découlant des dispositions des articles L 416-4 du Code des Communes et 57 de la présente loi, ainsi que des dispositions équivalentes couvrant les risques applicables aux agents contractuels",</w:t>
      </w:r>
    </w:p>
    <w:p w14:paraId="2BCC3DCF" w14:textId="353F7665" w:rsidR="00EC5274" w:rsidRDefault="00EC5274" w:rsidP="00EC5274">
      <w:pPr>
        <w:jc w:val="both"/>
      </w:pPr>
      <w:r>
        <w:t>Vu le décret n° 86-552 du 14 mars 1986 pris pour l'application de l'article 26 de la loi n° 84-53 du 26 janvier 1984 et relatif aux contrats d'assurances souscrits par les Centres de Gestion pour le compte des collectivités locales et établissements territoriaux,</w:t>
      </w:r>
    </w:p>
    <w:p w14:paraId="29277FB7" w14:textId="5EADDDE7" w:rsidR="00EC5274" w:rsidRDefault="00EC5274" w:rsidP="00EC5274">
      <w:pPr>
        <w:jc w:val="both"/>
      </w:pPr>
      <w:r>
        <w:t xml:space="preserve">Vu la délibération du Centre de Gestion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t>la Fonction Publique</w:t>
          </w:r>
        </w:smartTag>
        <w:r>
          <w:t xml:space="preserve"> Territoriale</w:t>
        </w:r>
      </w:smartTag>
      <w:r>
        <w:t xml:space="preserve"> du département du Pas-de-Calais en date du 09 février 2023 approuvant le principe du contrat groupe assurances statutaires précisant le recours à la procédure de l'appel d'offres ouvert européen pour l'ensemble de la consultation</w:t>
      </w:r>
    </w:p>
    <w:p w14:paraId="2C462793" w14:textId="4F26BF42" w:rsidR="00EC5274" w:rsidRDefault="00EC5274" w:rsidP="00EC5274">
      <w:pPr>
        <w:jc w:val="both"/>
      </w:pPr>
      <w:r>
        <w:t>Vu la réunion de la Commission d'Appel d'Offres du 27 juin 2023 et de son rapport d'analyse des offres.</w:t>
      </w:r>
    </w:p>
    <w:p w14:paraId="4A71FEEB" w14:textId="1C8426BD" w:rsidR="00EC5274" w:rsidRDefault="00EC5274" w:rsidP="00EC5274">
      <w:pPr>
        <w:jc w:val="both"/>
      </w:pPr>
      <w:r>
        <w:t xml:space="preserve">Vu la délibération du Centre de Gestion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t>la Fonction Publique</w:t>
          </w:r>
        </w:smartTag>
        <w:r>
          <w:t xml:space="preserve"> Territoriale</w:t>
        </w:r>
      </w:smartTag>
      <w:r>
        <w:t xml:space="preserve"> du département du Pas-de-Calais en date du 27 juin 2023 autorisant le Président du Centre de Gestion à signer le marché avec chaque candidat pour le lot concerné.</w:t>
      </w:r>
    </w:p>
    <w:p w14:paraId="3F649E45" w14:textId="14CED962" w:rsidR="00EC5274" w:rsidRDefault="00EC5274" w:rsidP="00EC5274">
      <w:pPr>
        <w:jc w:val="both"/>
      </w:pPr>
      <w:r>
        <w:t>Vu la déclaration d'intention proposant de se joindre à la procédure du contrat groupe que le Centre de Gestion a lancé.</w:t>
      </w:r>
    </w:p>
    <w:p w14:paraId="12188021" w14:textId="77777777" w:rsidR="00EC5274" w:rsidRDefault="00EC5274" w:rsidP="00EC5274">
      <w:pPr>
        <w:jc w:val="both"/>
      </w:pPr>
      <w:r>
        <w:t xml:space="preserve">Vu l'exposé du Maire, </w:t>
      </w:r>
    </w:p>
    <w:p w14:paraId="2D32963B" w14:textId="37A9A67A" w:rsidR="00EC5274" w:rsidRDefault="00EC5274" w:rsidP="00EC5274">
      <w:pPr>
        <w:jc w:val="both"/>
      </w:pPr>
      <w:r>
        <w:t>Vu les documents transmis par le Centre de Gestion, et notamment la convention d'adhésion au contrat d'assurance groupe valant également convention de suivi du Cabinet d'audit sus mentionné,</w:t>
      </w:r>
    </w:p>
    <w:p w14:paraId="65EE8D8E" w14:textId="77777777" w:rsidR="00EC5274" w:rsidRDefault="00EC5274" w:rsidP="00EC5274">
      <w:pPr>
        <w:jc w:val="both"/>
      </w:pPr>
      <w:r>
        <w:t>Considérant la nécessité de passer un contrat d'assurance statutaire,</w:t>
      </w:r>
    </w:p>
    <w:p w14:paraId="614793D6" w14:textId="77777777" w:rsidR="00EC5274" w:rsidRDefault="00EC5274" w:rsidP="00EC5274">
      <w:pPr>
        <w:jc w:val="both"/>
      </w:pPr>
      <w:r>
        <w:t>Considérant que le contrat ainsi proposé a été soumis au Code de la commande publique,</w:t>
      </w:r>
    </w:p>
    <w:p w14:paraId="253FEBCF" w14:textId="043C4185" w:rsidR="00EC5274" w:rsidRPr="0081693C" w:rsidRDefault="00EC5274" w:rsidP="0081693C">
      <w:pPr>
        <w:jc w:val="both"/>
        <w:rPr>
          <w:b/>
        </w:rPr>
      </w:pPr>
      <w:r w:rsidRPr="004C105F">
        <w:rPr>
          <w:b/>
        </w:rPr>
        <w:t>Le Conseil Municipal, après en avoir délibéré,</w:t>
      </w:r>
    </w:p>
    <w:p w14:paraId="726DF360" w14:textId="7E6ADB6C" w:rsidR="00EC5274" w:rsidRDefault="00EC5274" w:rsidP="00EC5274">
      <w:pPr>
        <w:spacing w:after="0" w:line="240" w:lineRule="auto"/>
        <w:jc w:val="both"/>
      </w:pPr>
      <w:r w:rsidRPr="00EC5274">
        <w:rPr>
          <w:b/>
          <w:u w:val="dotted"/>
        </w:rPr>
        <w:t>Approuve</w:t>
      </w:r>
      <w:r>
        <w:t xml:space="preserve"> les taux et prestations obtenus par le Centre de Gestion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t>la Fonction Publique</w:t>
          </w:r>
        </w:smartTag>
        <w:r>
          <w:t xml:space="preserve"> Territoriale</w:t>
        </w:r>
      </w:smartTag>
      <w:r>
        <w:t xml:space="preserve"> du département du Pas-de-Calais pour le compte de notre collectivité,</w:t>
      </w:r>
    </w:p>
    <w:p w14:paraId="540B4EA2" w14:textId="351076C7" w:rsidR="00EC5274" w:rsidRDefault="00EC5274" w:rsidP="00EC5274">
      <w:pPr>
        <w:numPr>
          <w:ilvl w:val="0"/>
          <w:numId w:val="12"/>
        </w:numPr>
        <w:spacing w:after="0" w:line="240" w:lineRule="auto"/>
        <w:jc w:val="both"/>
      </w:pPr>
      <w:r w:rsidRPr="004C105F">
        <w:rPr>
          <w:b/>
          <w:u w:val="dotted"/>
        </w:rPr>
        <w:t>Décide</w:t>
      </w:r>
      <w:r>
        <w:t xml:space="preserve"> d'adhérer au contrat groupe assurance statutaire à compte du 01</w:t>
      </w:r>
      <w:r w:rsidRPr="002A4032">
        <w:rPr>
          <w:vertAlign w:val="superscript"/>
        </w:rPr>
        <w:t>er</w:t>
      </w:r>
      <w:r>
        <w:t xml:space="preserve"> janvier 2024, et ceci jusqu'au 31 décembre 2027 sauf dénonciation par l'une ou l'autre des parties dans les délais prévus au contrat (4 mois avant la date d'échéance annuelle fixée au 1</w:t>
      </w:r>
      <w:r w:rsidRPr="00E053F7">
        <w:rPr>
          <w:vertAlign w:val="superscript"/>
        </w:rPr>
        <w:t>er</w:t>
      </w:r>
      <w:r>
        <w:t xml:space="preserve"> janvier de chaque année), et ceci dans les conditions suivantes :</w:t>
      </w:r>
    </w:p>
    <w:p w14:paraId="1C09C57D" w14:textId="77777777" w:rsidR="0081693C" w:rsidRDefault="0081693C" w:rsidP="0081693C">
      <w:pPr>
        <w:spacing w:after="0" w:line="240" w:lineRule="auto"/>
        <w:jc w:val="both"/>
      </w:pPr>
    </w:p>
    <w:p w14:paraId="591B0A52" w14:textId="77777777" w:rsidR="0081693C" w:rsidRDefault="0081693C" w:rsidP="0081693C">
      <w:pPr>
        <w:spacing w:after="0" w:line="240" w:lineRule="auto"/>
        <w:jc w:val="both"/>
      </w:pPr>
    </w:p>
    <w:p w14:paraId="11AAFC70" w14:textId="77777777" w:rsidR="0081693C" w:rsidRDefault="0081693C" w:rsidP="0081693C">
      <w:pPr>
        <w:spacing w:after="0" w:line="240" w:lineRule="auto"/>
        <w:jc w:val="both"/>
      </w:pPr>
    </w:p>
    <w:p w14:paraId="76D2EA07" w14:textId="77777777" w:rsidR="0081693C" w:rsidRDefault="0081693C" w:rsidP="0081693C">
      <w:pPr>
        <w:spacing w:after="0" w:line="240" w:lineRule="auto"/>
        <w:jc w:val="both"/>
      </w:pPr>
    </w:p>
    <w:p w14:paraId="1B5C5EAC" w14:textId="77777777" w:rsidR="0081693C" w:rsidRDefault="0081693C" w:rsidP="0081693C">
      <w:pPr>
        <w:spacing w:after="0" w:line="240" w:lineRule="auto"/>
        <w:jc w:val="both"/>
      </w:pPr>
    </w:p>
    <w:p w14:paraId="01322252" w14:textId="77777777" w:rsidR="0081693C" w:rsidRDefault="0081693C" w:rsidP="0081693C">
      <w:pPr>
        <w:spacing w:after="0" w:line="240" w:lineRule="auto"/>
        <w:jc w:val="both"/>
      </w:pPr>
    </w:p>
    <w:p w14:paraId="7C322639" w14:textId="77777777" w:rsidR="0081693C" w:rsidRDefault="0081693C" w:rsidP="0081693C">
      <w:pPr>
        <w:spacing w:after="0" w:line="240" w:lineRule="auto"/>
        <w:jc w:val="both"/>
      </w:pPr>
    </w:p>
    <w:p w14:paraId="0848B042" w14:textId="77777777" w:rsidR="0081693C" w:rsidRDefault="0081693C" w:rsidP="0081693C">
      <w:pPr>
        <w:spacing w:after="0" w:line="240" w:lineRule="auto"/>
        <w:jc w:val="both"/>
      </w:pPr>
    </w:p>
    <w:p w14:paraId="46357088" w14:textId="77777777" w:rsidR="0081693C" w:rsidRDefault="0081693C" w:rsidP="0081693C">
      <w:pPr>
        <w:spacing w:after="0" w:line="240" w:lineRule="auto"/>
        <w:jc w:val="both"/>
      </w:pPr>
    </w:p>
    <w:p w14:paraId="7DAD4ED8" w14:textId="77777777" w:rsidR="0081693C" w:rsidRPr="00EC5274" w:rsidRDefault="0081693C" w:rsidP="0081693C">
      <w:pPr>
        <w:spacing w:after="0" w:line="240" w:lineRule="auto"/>
        <w:ind w:left="8280"/>
        <w:jc w:val="both"/>
      </w:pPr>
      <w:r w:rsidRPr="0005696B">
        <w:rPr>
          <w:rFonts w:ascii="Comic Sans MS" w:hAnsi="Comic Sans MS" w:cs="Arial"/>
          <w:b/>
          <w:sz w:val="24"/>
          <w:szCs w:val="24"/>
        </w:rPr>
        <w:t>00</w:t>
      </w:r>
      <w:r>
        <w:rPr>
          <w:rFonts w:ascii="Comic Sans MS" w:hAnsi="Comic Sans MS" w:cs="Arial"/>
          <w:b/>
          <w:sz w:val="24"/>
          <w:szCs w:val="24"/>
        </w:rPr>
        <w:t>201</w:t>
      </w:r>
    </w:p>
    <w:p w14:paraId="06DD9517" w14:textId="77777777" w:rsidR="0081693C" w:rsidRDefault="0081693C" w:rsidP="0081693C">
      <w:pPr>
        <w:spacing w:after="0" w:line="240" w:lineRule="auto"/>
        <w:jc w:val="both"/>
      </w:pPr>
    </w:p>
    <w:p w14:paraId="03332675" w14:textId="01DB6681" w:rsidR="00EC5274" w:rsidRPr="00EC5274" w:rsidRDefault="00EC5274" w:rsidP="00EC5274">
      <w:pPr>
        <w:numPr>
          <w:ilvl w:val="0"/>
          <w:numId w:val="13"/>
        </w:numPr>
        <w:spacing w:after="0" w:line="240" w:lineRule="auto"/>
        <w:jc w:val="both"/>
        <w:rPr>
          <w:u w:val="single"/>
        </w:rPr>
      </w:pPr>
      <w:r>
        <w:rPr>
          <w:u w:val="single"/>
        </w:rPr>
        <w:t xml:space="preserve">Lot 1 </w:t>
      </w:r>
      <w:r w:rsidRPr="004C105F">
        <w:rPr>
          <w:u w:val="single"/>
        </w:rPr>
        <w:t>Collectivités et établissements comptant</w:t>
      </w:r>
      <w:r>
        <w:rPr>
          <w:u w:val="single"/>
        </w:rPr>
        <w:t xml:space="preserve"> de 01 à 10</w:t>
      </w:r>
      <w:r w:rsidRPr="004C105F">
        <w:rPr>
          <w:u w:val="single"/>
        </w:rPr>
        <w:t xml:space="preserve"> agents CNRACL</w:t>
      </w:r>
      <w:r>
        <w:rPr>
          <w:u w:val="single"/>
        </w:rPr>
        <w:t xml:space="preserve"> (sans charges patronales)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90"/>
        <w:gridCol w:w="2652"/>
        <w:gridCol w:w="2750"/>
      </w:tblGrid>
      <w:tr w:rsidR="00EC5274" w:rsidRPr="00C82355" w14:paraId="49E7A7F0" w14:textId="77777777" w:rsidTr="00FA2481">
        <w:tc>
          <w:tcPr>
            <w:tcW w:w="3240" w:type="dxa"/>
            <w:tcBorders>
              <w:bottom w:val="single" w:sz="4" w:space="0" w:color="auto"/>
            </w:tcBorders>
            <w:shd w:val="clear" w:color="auto" w:fill="FFFFFF"/>
          </w:tcPr>
          <w:p w14:paraId="5C570DBA" w14:textId="77777777" w:rsidR="00EC5274" w:rsidRPr="00C82355" w:rsidRDefault="00EC5274" w:rsidP="00FA2481">
            <w:pPr>
              <w:jc w:val="center"/>
            </w:pPr>
            <w:r w:rsidRPr="00C82355">
              <w:t>Garanties</w:t>
            </w:r>
          </w:p>
        </w:tc>
        <w:tc>
          <w:tcPr>
            <w:tcW w:w="2700" w:type="dxa"/>
            <w:tcBorders>
              <w:bottom w:val="single" w:sz="4" w:space="0" w:color="auto"/>
            </w:tcBorders>
            <w:shd w:val="clear" w:color="auto" w:fill="FFFFFF"/>
          </w:tcPr>
          <w:p w14:paraId="12B66D65" w14:textId="77777777" w:rsidR="00EC5274" w:rsidRPr="00C82355" w:rsidRDefault="00EC5274" w:rsidP="00FA2481">
            <w:pPr>
              <w:jc w:val="center"/>
            </w:pPr>
            <w:r w:rsidRPr="00C82355">
              <w:t>Franchise</w:t>
            </w:r>
            <w:r>
              <w:t>s</w:t>
            </w:r>
          </w:p>
        </w:tc>
        <w:tc>
          <w:tcPr>
            <w:tcW w:w="2804" w:type="dxa"/>
            <w:tcBorders>
              <w:bottom w:val="single" w:sz="4" w:space="0" w:color="auto"/>
            </w:tcBorders>
            <w:shd w:val="clear" w:color="auto" w:fill="FFFFFF"/>
          </w:tcPr>
          <w:p w14:paraId="7B8F777B" w14:textId="77777777" w:rsidR="00EC5274" w:rsidRPr="00C82355" w:rsidRDefault="00EC5274" w:rsidP="00FA2481">
            <w:pPr>
              <w:jc w:val="center"/>
            </w:pPr>
            <w:r w:rsidRPr="00C82355">
              <w:t>Taux en %</w:t>
            </w:r>
          </w:p>
        </w:tc>
      </w:tr>
      <w:tr w:rsidR="00EC5274" w:rsidRPr="00C82355" w14:paraId="78A6C6A1" w14:textId="77777777" w:rsidTr="00FA2481">
        <w:tc>
          <w:tcPr>
            <w:tcW w:w="3240" w:type="dxa"/>
            <w:tcBorders>
              <w:bottom w:val="dashSmallGap" w:sz="4" w:space="0" w:color="auto"/>
            </w:tcBorders>
            <w:shd w:val="clear" w:color="auto" w:fill="FFFFFF"/>
          </w:tcPr>
          <w:p w14:paraId="57227E93" w14:textId="77777777" w:rsidR="00EC5274" w:rsidRPr="00C82355" w:rsidRDefault="00EC5274" w:rsidP="00FA2481">
            <w:pPr>
              <w:jc w:val="both"/>
            </w:pPr>
            <w:r w:rsidRPr="00C82355">
              <w:t>Décès</w:t>
            </w:r>
          </w:p>
        </w:tc>
        <w:tc>
          <w:tcPr>
            <w:tcW w:w="2700" w:type="dxa"/>
            <w:tcBorders>
              <w:bottom w:val="dashSmallGap" w:sz="4" w:space="0" w:color="auto"/>
            </w:tcBorders>
            <w:shd w:val="clear" w:color="auto" w:fill="808080"/>
          </w:tcPr>
          <w:p w14:paraId="615EA5D1" w14:textId="77777777" w:rsidR="00EC5274" w:rsidRPr="00137914" w:rsidRDefault="00EC5274" w:rsidP="00FA2481">
            <w:pPr>
              <w:jc w:val="both"/>
            </w:pPr>
          </w:p>
        </w:tc>
        <w:tc>
          <w:tcPr>
            <w:tcW w:w="2804" w:type="dxa"/>
            <w:tcBorders>
              <w:bottom w:val="dashSmallGap" w:sz="4" w:space="0" w:color="auto"/>
            </w:tcBorders>
            <w:shd w:val="clear" w:color="auto" w:fill="FFFFFF"/>
          </w:tcPr>
          <w:p w14:paraId="070C29A8" w14:textId="77777777" w:rsidR="00EC5274" w:rsidRPr="00812B7D" w:rsidRDefault="00EC5274" w:rsidP="00FA2481">
            <w:pPr>
              <w:ind w:right="356"/>
              <w:jc w:val="center"/>
            </w:pPr>
            <w:r w:rsidRPr="00812B7D">
              <w:t>0.20 %</w:t>
            </w:r>
          </w:p>
        </w:tc>
      </w:tr>
      <w:tr w:rsidR="00EC5274" w:rsidRPr="00C82355" w14:paraId="2CE5E442" w14:textId="77777777" w:rsidTr="00FA2481">
        <w:tc>
          <w:tcPr>
            <w:tcW w:w="3240" w:type="dxa"/>
            <w:tcBorders>
              <w:top w:val="dashSmallGap" w:sz="4" w:space="0" w:color="auto"/>
              <w:bottom w:val="dashSmallGap" w:sz="4" w:space="0" w:color="auto"/>
            </w:tcBorders>
            <w:shd w:val="clear" w:color="auto" w:fill="FFFFFF"/>
          </w:tcPr>
          <w:p w14:paraId="311EFBF6" w14:textId="77777777" w:rsidR="00EC5274" w:rsidRPr="00C82355" w:rsidRDefault="00EC5274" w:rsidP="00FA2481">
            <w:pPr>
              <w:jc w:val="both"/>
            </w:pPr>
            <w:r w:rsidRPr="00C82355">
              <w:t>Accident de travail</w:t>
            </w:r>
          </w:p>
        </w:tc>
        <w:tc>
          <w:tcPr>
            <w:tcW w:w="2700" w:type="dxa"/>
            <w:tcBorders>
              <w:top w:val="dashSmallGap" w:sz="4" w:space="0" w:color="auto"/>
              <w:bottom w:val="dashSmallGap" w:sz="4" w:space="0" w:color="auto"/>
            </w:tcBorders>
            <w:shd w:val="clear" w:color="auto" w:fill="FFFFFF"/>
          </w:tcPr>
          <w:p w14:paraId="0CB4CE62" w14:textId="77777777" w:rsidR="00EC5274" w:rsidRPr="00812B7D" w:rsidRDefault="00EC5274" w:rsidP="00FA2481">
            <w:pPr>
              <w:jc w:val="center"/>
            </w:pPr>
            <w:r w:rsidRPr="00812B7D">
              <w:t>0</w:t>
            </w:r>
          </w:p>
        </w:tc>
        <w:tc>
          <w:tcPr>
            <w:tcW w:w="2804" w:type="dxa"/>
            <w:tcBorders>
              <w:top w:val="dashSmallGap" w:sz="4" w:space="0" w:color="auto"/>
              <w:bottom w:val="dashSmallGap" w:sz="4" w:space="0" w:color="auto"/>
            </w:tcBorders>
            <w:shd w:val="clear" w:color="auto" w:fill="FFFFFF"/>
          </w:tcPr>
          <w:p w14:paraId="0F5E3A0E" w14:textId="77777777" w:rsidR="00EC5274" w:rsidRPr="00812B7D" w:rsidRDefault="00EC5274" w:rsidP="00FA2481">
            <w:pPr>
              <w:ind w:right="356"/>
              <w:jc w:val="center"/>
            </w:pPr>
            <w:r w:rsidRPr="00812B7D">
              <w:t>1.96 %</w:t>
            </w:r>
          </w:p>
        </w:tc>
      </w:tr>
      <w:tr w:rsidR="00EC5274" w:rsidRPr="00C82355" w14:paraId="564AE24E" w14:textId="77777777" w:rsidTr="00FA2481">
        <w:tc>
          <w:tcPr>
            <w:tcW w:w="3240" w:type="dxa"/>
            <w:tcBorders>
              <w:top w:val="dashSmallGap" w:sz="4" w:space="0" w:color="auto"/>
              <w:bottom w:val="dashSmallGap" w:sz="4" w:space="0" w:color="auto"/>
            </w:tcBorders>
            <w:shd w:val="clear" w:color="auto" w:fill="FFFFFF"/>
          </w:tcPr>
          <w:p w14:paraId="0A728229" w14:textId="77777777" w:rsidR="00EC5274" w:rsidRPr="00C82355" w:rsidRDefault="00EC5274" w:rsidP="00FA2481">
            <w:pPr>
              <w:jc w:val="both"/>
            </w:pPr>
            <w:r>
              <w:t>Longue Maladie/longue durée</w:t>
            </w:r>
          </w:p>
        </w:tc>
        <w:tc>
          <w:tcPr>
            <w:tcW w:w="2700" w:type="dxa"/>
            <w:tcBorders>
              <w:top w:val="dashSmallGap" w:sz="4" w:space="0" w:color="auto"/>
              <w:bottom w:val="dashSmallGap" w:sz="4" w:space="0" w:color="auto"/>
            </w:tcBorders>
            <w:shd w:val="clear" w:color="auto" w:fill="auto"/>
          </w:tcPr>
          <w:p w14:paraId="65F80BA0" w14:textId="77777777" w:rsidR="00EC5274" w:rsidRPr="00812B7D" w:rsidRDefault="00EC5274" w:rsidP="00FA2481">
            <w:pPr>
              <w:jc w:val="center"/>
            </w:pPr>
            <w:r w:rsidRPr="00812B7D">
              <w:t>0</w:t>
            </w:r>
          </w:p>
        </w:tc>
        <w:tc>
          <w:tcPr>
            <w:tcW w:w="2804" w:type="dxa"/>
            <w:tcBorders>
              <w:top w:val="dashSmallGap" w:sz="4" w:space="0" w:color="auto"/>
              <w:bottom w:val="dashSmallGap" w:sz="4" w:space="0" w:color="auto"/>
            </w:tcBorders>
            <w:shd w:val="clear" w:color="auto" w:fill="FFFFFF"/>
          </w:tcPr>
          <w:p w14:paraId="77E2E3D2" w14:textId="77777777" w:rsidR="00EC5274" w:rsidRPr="00812B7D" w:rsidRDefault="00EC5274" w:rsidP="00FA2481">
            <w:pPr>
              <w:ind w:right="356"/>
              <w:jc w:val="center"/>
            </w:pPr>
            <w:r w:rsidRPr="00812B7D">
              <w:t>2.33 %</w:t>
            </w:r>
          </w:p>
        </w:tc>
      </w:tr>
      <w:tr w:rsidR="00EC5274" w:rsidRPr="00C82355" w14:paraId="2D55C5D3" w14:textId="77777777" w:rsidTr="00FA2481">
        <w:tc>
          <w:tcPr>
            <w:tcW w:w="3240" w:type="dxa"/>
            <w:tcBorders>
              <w:top w:val="dashSmallGap" w:sz="4" w:space="0" w:color="auto"/>
              <w:bottom w:val="dashSmallGap" w:sz="4" w:space="0" w:color="auto"/>
            </w:tcBorders>
            <w:shd w:val="clear" w:color="auto" w:fill="FFFFFF"/>
          </w:tcPr>
          <w:p w14:paraId="11D89D49" w14:textId="77777777" w:rsidR="00EC5274" w:rsidRPr="00C82355" w:rsidRDefault="00EC5274" w:rsidP="00FA2481">
            <w:pPr>
              <w:jc w:val="both"/>
            </w:pPr>
            <w:r w:rsidRPr="00C82355">
              <w:t>Maternité – adoption</w:t>
            </w:r>
          </w:p>
        </w:tc>
        <w:tc>
          <w:tcPr>
            <w:tcW w:w="2700" w:type="dxa"/>
            <w:tcBorders>
              <w:top w:val="dashSmallGap" w:sz="4" w:space="0" w:color="auto"/>
              <w:bottom w:val="dashSmallGap" w:sz="4" w:space="0" w:color="auto"/>
            </w:tcBorders>
            <w:shd w:val="clear" w:color="auto" w:fill="808080"/>
          </w:tcPr>
          <w:p w14:paraId="3E16AFEB" w14:textId="77777777" w:rsidR="00EC5274" w:rsidRPr="00812B7D" w:rsidRDefault="00EC5274" w:rsidP="00FA2481">
            <w:pPr>
              <w:jc w:val="center"/>
            </w:pPr>
          </w:p>
        </w:tc>
        <w:tc>
          <w:tcPr>
            <w:tcW w:w="2804" w:type="dxa"/>
            <w:tcBorders>
              <w:top w:val="dashSmallGap" w:sz="4" w:space="0" w:color="auto"/>
              <w:bottom w:val="dashSmallGap" w:sz="4" w:space="0" w:color="auto"/>
            </w:tcBorders>
            <w:shd w:val="clear" w:color="auto" w:fill="FFFFFF"/>
          </w:tcPr>
          <w:p w14:paraId="07679F45" w14:textId="77777777" w:rsidR="00EC5274" w:rsidRPr="00812B7D" w:rsidRDefault="00EC5274" w:rsidP="00FA2481">
            <w:pPr>
              <w:ind w:right="356"/>
              <w:jc w:val="center"/>
            </w:pPr>
            <w:r w:rsidRPr="00812B7D">
              <w:t xml:space="preserve">    0 %</w:t>
            </w:r>
          </w:p>
        </w:tc>
      </w:tr>
      <w:tr w:rsidR="00EC5274" w:rsidRPr="00C82355" w14:paraId="7D3D633E" w14:textId="77777777" w:rsidTr="00FA2481">
        <w:tc>
          <w:tcPr>
            <w:tcW w:w="3240" w:type="dxa"/>
            <w:tcBorders>
              <w:top w:val="dashSmallGap" w:sz="4" w:space="0" w:color="auto"/>
              <w:bottom w:val="dashSmallGap" w:sz="4" w:space="0" w:color="auto"/>
            </w:tcBorders>
            <w:shd w:val="clear" w:color="auto" w:fill="FFFFFF"/>
          </w:tcPr>
          <w:p w14:paraId="4E930C7D" w14:textId="77777777" w:rsidR="00EC5274" w:rsidRPr="00C82355" w:rsidRDefault="00EC5274" w:rsidP="00FA2481">
            <w:pPr>
              <w:jc w:val="both"/>
            </w:pPr>
            <w:r w:rsidRPr="00C82355">
              <w:t>Maladie ordinaire</w:t>
            </w:r>
          </w:p>
        </w:tc>
        <w:tc>
          <w:tcPr>
            <w:tcW w:w="2700" w:type="dxa"/>
            <w:tcBorders>
              <w:top w:val="dashSmallGap" w:sz="4" w:space="0" w:color="auto"/>
              <w:bottom w:val="dashSmallGap" w:sz="4" w:space="0" w:color="auto"/>
            </w:tcBorders>
            <w:shd w:val="clear" w:color="auto" w:fill="FFFFFF"/>
          </w:tcPr>
          <w:p w14:paraId="7A52F345" w14:textId="77777777" w:rsidR="00EC5274" w:rsidRPr="00812B7D" w:rsidRDefault="00EC5274" w:rsidP="00FA2481">
            <w:pPr>
              <w:jc w:val="center"/>
            </w:pPr>
            <w:r w:rsidRPr="00812B7D">
              <w:t>0</w:t>
            </w:r>
          </w:p>
        </w:tc>
        <w:tc>
          <w:tcPr>
            <w:tcW w:w="2804" w:type="dxa"/>
            <w:tcBorders>
              <w:top w:val="dashSmallGap" w:sz="4" w:space="0" w:color="auto"/>
              <w:bottom w:val="dashSmallGap" w:sz="4" w:space="0" w:color="auto"/>
            </w:tcBorders>
            <w:shd w:val="clear" w:color="auto" w:fill="FFFFFF"/>
          </w:tcPr>
          <w:p w14:paraId="5B4B926E" w14:textId="77777777" w:rsidR="00EC5274" w:rsidRPr="00812B7D" w:rsidRDefault="00EC5274" w:rsidP="00FA2481">
            <w:pPr>
              <w:ind w:right="356"/>
              <w:jc w:val="center"/>
            </w:pPr>
            <w:r w:rsidRPr="00812B7D">
              <w:t>5.90 %</w:t>
            </w:r>
          </w:p>
        </w:tc>
      </w:tr>
      <w:tr w:rsidR="00EC5274" w:rsidRPr="00C82355" w14:paraId="64E5ABEE" w14:textId="77777777" w:rsidTr="00FA2481">
        <w:tc>
          <w:tcPr>
            <w:tcW w:w="5940" w:type="dxa"/>
            <w:gridSpan w:val="2"/>
            <w:tcBorders>
              <w:top w:val="dashSmallGap" w:sz="4" w:space="0" w:color="auto"/>
            </w:tcBorders>
            <w:shd w:val="clear" w:color="auto" w:fill="FFFFFF"/>
          </w:tcPr>
          <w:p w14:paraId="37154732" w14:textId="77777777" w:rsidR="00EC5274" w:rsidRPr="00812B7D" w:rsidRDefault="00EC5274" w:rsidP="00FA2481">
            <w:pPr>
              <w:jc w:val="both"/>
              <w:rPr>
                <w:b/>
                <w:bCs/>
              </w:rPr>
            </w:pPr>
            <w:r w:rsidRPr="00812B7D">
              <w:rPr>
                <w:b/>
                <w:bCs/>
              </w:rPr>
              <w:t>Taux total</w:t>
            </w:r>
          </w:p>
        </w:tc>
        <w:tc>
          <w:tcPr>
            <w:tcW w:w="2804" w:type="dxa"/>
            <w:tcBorders>
              <w:top w:val="dashSmallGap" w:sz="4" w:space="0" w:color="auto"/>
            </w:tcBorders>
            <w:shd w:val="clear" w:color="auto" w:fill="FFFFFF"/>
          </w:tcPr>
          <w:p w14:paraId="465924CD" w14:textId="77777777" w:rsidR="00EC5274" w:rsidRPr="00812B7D" w:rsidRDefault="00EC5274" w:rsidP="00FA2481">
            <w:pPr>
              <w:ind w:right="356"/>
              <w:jc w:val="center"/>
              <w:rPr>
                <w:b/>
                <w:bCs/>
              </w:rPr>
            </w:pPr>
            <w:r w:rsidRPr="00812B7D">
              <w:rPr>
                <w:b/>
                <w:bCs/>
              </w:rPr>
              <w:t>10.39 %</w:t>
            </w:r>
          </w:p>
        </w:tc>
      </w:tr>
    </w:tbl>
    <w:p w14:paraId="0E3E377D" w14:textId="53A97A06" w:rsidR="00EC5274" w:rsidRDefault="00EC5274" w:rsidP="00EC5274">
      <w:pPr>
        <w:spacing w:before="120"/>
        <w:ind w:left="357"/>
        <w:jc w:val="both"/>
      </w:pPr>
      <w:r>
        <w:t xml:space="preserve">Ce taux total sera appliqué pour le calcul de la prime d'assurance à verser, sur la masse salariale assurée composée du traitement de base indiciaire, de l'indemnité de résidence, du supplément familial de traitement et de la nouvelle bonification indiciaire et éventuellement suivant le choix de la collectivité, le régime indemnitaire servi mensuellement aux agents. </w:t>
      </w:r>
    </w:p>
    <w:p w14:paraId="48DA5EAF" w14:textId="27BB07D5" w:rsidR="00EC5274" w:rsidRPr="00EC5274" w:rsidRDefault="00EC5274" w:rsidP="00EC5274">
      <w:pPr>
        <w:jc w:val="center"/>
        <w:rPr>
          <w:b/>
        </w:rPr>
      </w:pPr>
      <w:r w:rsidRPr="004C105F">
        <w:rPr>
          <w:b/>
        </w:rPr>
        <w:t>Et</w:t>
      </w:r>
    </w:p>
    <w:p w14:paraId="540591A4" w14:textId="014EC5BB" w:rsidR="00EC5274" w:rsidRPr="00EC5274" w:rsidRDefault="00EC5274" w:rsidP="00EC5274">
      <w:pPr>
        <w:numPr>
          <w:ilvl w:val="0"/>
          <w:numId w:val="14"/>
        </w:numPr>
        <w:spacing w:after="0" w:line="240" w:lineRule="auto"/>
        <w:rPr>
          <w:u w:val="single"/>
        </w:rPr>
      </w:pPr>
      <w:r w:rsidRPr="00553F28">
        <w:rPr>
          <w:u w:val="single"/>
        </w:rPr>
        <w:t>Agents relevant de l'Ircantec et exclusivement du droit public</w:t>
      </w:r>
    </w:p>
    <w:p w14:paraId="4BD32F93" w14:textId="46045546" w:rsidR="00EC5274" w:rsidRPr="00EC5274" w:rsidRDefault="00EC5274" w:rsidP="00EC5274">
      <w:pPr>
        <w:ind w:left="360"/>
        <w:jc w:val="center"/>
      </w:pPr>
      <w:r>
        <w:t>Agents de droit public relevant de l'Ircantec (sans charges patronales)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250"/>
        <w:gridCol w:w="1980"/>
      </w:tblGrid>
      <w:tr w:rsidR="00EC5274" w:rsidRPr="00C82355" w14:paraId="748AE940" w14:textId="77777777" w:rsidTr="00FA2481">
        <w:tc>
          <w:tcPr>
            <w:tcW w:w="4410" w:type="dxa"/>
            <w:tcBorders>
              <w:bottom w:val="single" w:sz="4" w:space="0" w:color="auto"/>
            </w:tcBorders>
            <w:shd w:val="clear" w:color="auto" w:fill="auto"/>
          </w:tcPr>
          <w:p w14:paraId="7FD4F18A" w14:textId="77777777" w:rsidR="00EC5274" w:rsidRPr="00C82355" w:rsidRDefault="00EC5274" w:rsidP="00FA2481">
            <w:pPr>
              <w:jc w:val="center"/>
            </w:pPr>
            <w:r w:rsidRPr="00C82355">
              <w:t>Garanties</w:t>
            </w:r>
          </w:p>
        </w:tc>
        <w:tc>
          <w:tcPr>
            <w:tcW w:w="2250" w:type="dxa"/>
            <w:tcBorders>
              <w:bottom w:val="single" w:sz="4" w:space="0" w:color="auto"/>
            </w:tcBorders>
            <w:shd w:val="clear" w:color="auto" w:fill="auto"/>
          </w:tcPr>
          <w:p w14:paraId="274344DA" w14:textId="77777777" w:rsidR="00EC5274" w:rsidRPr="00C82355" w:rsidRDefault="00EC5274" w:rsidP="00FA2481">
            <w:pPr>
              <w:jc w:val="center"/>
            </w:pPr>
            <w:r w:rsidRPr="00C82355">
              <w:t>Franchise</w:t>
            </w:r>
          </w:p>
        </w:tc>
        <w:tc>
          <w:tcPr>
            <w:tcW w:w="1980" w:type="dxa"/>
            <w:tcBorders>
              <w:bottom w:val="single" w:sz="4" w:space="0" w:color="auto"/>
            </w:tcBorders>
            <w:shd w:val="clear" w:color="auto" w:fill="auto"/>
          </w:tcPr>
          <w:p w14:paraId="5AB533A3" w14:textId="77777777" w:rsidR="00EC5274" w:rsidRPr="00C82355" w:rsidRDefault="00EC5274" w:rsidP="00FA2481">
            <w:pPr>
              <w:jc w:val="center"/>
            </w:pPr>
            <w:r w:rsidRPr="00C82355">
              <w:t>Taux en %</w:t>
            </w:r>
          </w:p>
        </w:tc>
      </w:tr>
      <w:tr w:rsidR="00EC5274" w:rsidRPr="00C82355" w14:paraId="171FD70D" w14:textId="77777777" w:rsidTr="00FA2481">
        <w:tc>
          <w:tcPr>
            <w:tcW w:w="4410" w:type="dxa"/>
            <w:tcBorders>
              <w:bottom w:val="dashSmallGap" w:sz="4" w:space="0" w:color="auto"/>
            </w:tcBorders>
            <w:shd w:val="clear" w:color="auto" w:fill="auto"/>
          </w:tcPr>
          <w:p w14:paraId="102331D1" w14:textId="77777777" w:rsidR="00EC5274" w:rsidRPr="00C82355" w:rsidRDefault="00EC5274" w:rsidP="00FA2481">
            <w:r w:rsidRPr="00C82355">
              <w:t>Accident de travail et maladie professionnelle</w:t>
            </w:r>
          </w:p>
        </w:tc>
        <w:tc>
          <w:tcPr>
            <w:tcW w:w="2250" w:type="dxa"/>
            <w:vMerge w:val="restart"/>
            <w:shd w:val="clear" w:color="auto" w:fill="7F7F7F"/>
          </w:tcPr>
          <w:p w14:paraId="313AD241" w14:textId="77777777" w:rsidR="00EC5274" w:rsidRPr="00C82355" w:rsidRDefault="00EC5274" w:rsidP="00FA2481">
            <w:pPr>
              <w:jc w:val="both"/>
            </w:pPr>
          </w:p>
        </w:tc>
        <w:tc>
          <w:tcPr>
            <w:tcW w:w="1980" w:type="dxa"/>
            <w:vMerge w:val="restart"/>
            <w:shd w:val="clear" w:color="auto" w:fill="auto"/>
          </w:tcPr>
          <w:p w14:paraId="38A0CB59" w14:textId="77777777" w:rsidR="00EC5274" w:rsidRDefault="00EC5274" w:rsidP="00FA2481">
            <w:pPr>
              <w:ind w:right="356"/>
              <w:jc w:val="right"/>
            </w:pPr>
          </w:p>
          <w:p w14:paraId="0BA5F6F8" w14:textId="77777777" w:rsidR="00EC5274" w:rsidRDefault="00EC5274" w:rsidP="00FA2481">
            <w:pPr>
              <w:ind w:right="356"/>
              <w:jc w:val="right"/>
            </w:pPr>
          </w:p>
          <w:p w14:paraId="79002F34" w14:textId="77777777" w:rsidR="00EC5274" w:rsidRPr="00812B7D" w:rsidRDefault="00EC5274" w:rsidP="00FA2481">
            <w:pPr>
              <w:ind w:right="356"/>
              <w:jc w:val="right"/>
            </w:pPr>
            <w:r w:rsidRPr="00812B7D">
              <w:t>1.50 %</w:t>
            </w:r>
          </w:p>
        </w:tc>
      </w:tr>
      <w:tr w:rsidR="00EC5274" w:rsidRPr="00C82355" w14:paraId="76F183CE" w14:textId="77777777" w:rsidTr="00FA2481">
        <w:tc>
          <w:tcPr>
            <w:tcW w:w="4410" w:type="dxa"/>
            <w:tcBorders>
              <w:top w:val="dashSmallGap" w:sz="4" w:space="0" w:color="auto"/>
              <w:bottom w:val="dashSmallGap" w:sz="4" w:space="0" w:color="auto"/>
            </w:tcBorders>
            <w:shd w:val="clear" w:color="auto" w:fill="auto"/>
          </w:tcPr>
          <w:p w14:paraId="3B89DC9F" w14:textId="77777777" w:rsidR="00EC5274" w:rsidRPr="00C82355" w:rsidRDefault="00EC5274" w:rsidP="00FA2481">
            <w:pPr>
              <w:jc w:val="both"/>
            </w:pPr>
            <w:r w:rsidRPr="00C82355">
              <w:t>Grave maladie</w:t>
            </w:r>
          </w:p>
        </w:tc>
        <w:tc>
          <w:tcPr>
            <w:tcW w:w="2250" w:type="dxa"/>
            <w:vMerge/>
            <w:shd w:val="clear" w:color="auto" w:fill="7F7F7F"/>
          </w:tcPr>
          <w:p w14:paraId="32E1A3DE" w14:textId="77777777" w:rsidR="00EC5274" w:rsidRPr="00C82355" w:rsidRDefault="00EC5274" w:rsidP="00FA2481">
            <w:pPr>
              <w:jc w:val="both"/>
            </w:pPr>
          </w:p>
        </w:tc>
        <w:tc>
          <w:tcPr>
            <w:tcW w:w="1980" w:type="dxa"/>
            <w:vMerge/>
            <w:shd w:val="clear" w:color="auto" w:fill="auto"/>
          </w:tcPr>
          <w:p w14:paraId="155848E7" w14:textId="77777777" w:rsidR="00EC5274" w:rsidRPr="00795CB4" w:rsidRDefault="00EC5274" w:rsidP="00FA2481">
            <w:pPr>
              <w:ind w:right="356"/>
              <w:jc w:val="right"/>
            </w:pPr>
          </w:p>
        </w:tc>
      </w:tr>
      <w:tr w:rsidR="00EC5274" w:rsidRPr="00C82355" w14:paraId="420B6756" w14:textId="77777777" w:rsidTr="00FA2481">
        <w:tc>
          <w:tcPr>
            <w:tcW w:w="4410" w:type="dxa"/>
            <w:tcBorders>
              <w:top w:val="dashSmallGap" w:sz="4" w:space="0" w:color="auto"/>
              <w:bottom w:val="dashSmallGap" w:sz="4" w:space="0" w:color="auto"/>
            </w:tcBorders>
            <w:shd w:val="clear" w:color="auto" w:fill="auto"/>
          </w:tcPr>
          <w:p w14:paraId="2A5A7763" w14:textId="77777777" w:rsidR="00EC5274" w:rsidRPr="00C82355" w:rsidRDefault="00EC5274" w:rsidP="00FA2481">
            <w:pPr>
              <w:jc w:val="both"/>
            </w:pPr>
            <w:r w:rsidRPr="00C82355">
              <w:t>Maternité – adoption – paternité</w:t>
            </w:r>
          </w:p>
        </w:tc>
        <w:tc>
          <w:tcPr>
            <w:tcW w:w="2250" w:type="dxa"/>
            <w:vMerge/>
            <w:tcBorders>
              <w:bottom w:val="dashSmallGap" w:sz="4" w:space="0" w:color="auto"/>
            </w:tcBorders>
            <w:shd w:val="clear" w:color="auto" w:fill="7F7F7F"/>
          </w:tcPr>
          <w:p w14:paraId="6BA2ED0D" w14:textId="77777777" w:rsidR="00EC5274" w:rsidRPr="00C82355" w:rsidRDefault="00EC5274" w:rsidP="00FA2481">
            <w:pPr>
              <w:jc w:val="both"/>
            </w:pPr>
          </w:p>
        </w:tc>
        <w:tc>
          <w:tcPr>
            <w:tcW w:w="1980" w:type="dxa"/>
            <w:vMerge/>
            <w:shd w:val="clear" w:color="auto" w:fill="auto"/>
          </w:tcPr>
          <w:p w14:paraId="646CEEA0" w14:textId="77777777" w:rsidR="00EC5274" w:rsidRPr="00795CB4" w:rsidRDefault="00EC5274" w:rsidP="00FA2481">
            <w:pPr>
              <w:ind w:right="356"/>
              <w:jc w:val="right"/>
            </w:pPr>
          </w:p>
        </w:tc>
      </w:tr>
      <w:tr w:rsidR="00EC5274" w:rsidRPr="00C82355" w14:paraId="1EF7DB00" w14:textId="77777777" w:rsidTr="00FA2481">
        <w:tc>
          <w:tcPr>
            <w:tcW w:w="4410" w:type="dxa"/>
            <w:tcBorders>
              <w:top w:val="dashSmallGap" w:sz="4" w:space="0" w:color="auto"/>
              <w:bottom w:val="dashSmallGap" w:sz="4" w:space="0" w:color="auto"/>
            </w:tcBorders>
            <w:shd w:val="clear" w:color="auto" w:fill="auto"/>
          </w:tcPr>
          <w:p w14:paraId="4A8827B5" w14:textId="77777777" w:rsidR="00EC5274" w:rsidRPr="00C82355" w:rsidRDefault="00EC5274" w:rsidP="00FA2481">
            <w:pPr>
              <w:jc w:val="both"/>
            </w:pPr>
            <w:r w:rsidRPr="00C82355">
              <w:t>Maladie ordinaire</w:t>
            </w:r>
          </w:p>
        </w:tc>
        <w:tc>
          <w:tcPr>
            <w:tcW w:w="2250" w:type="dxa"/>
            <w:tcBorders>
              <w:top w:val="dashSmallGap" w:sz="4" w:space="0" w:color="auto"/>
              <w:bottom w:val="dashSmallGap" w:sz="4" w:space="0" w:color="auto"/>
            </w:tcBorders>
            <w:shd w:val="clear" w:color="auto" w:fill="FFFFFF"/>
          </w:tcPr>
          <w:p w14:paraId="64681FF2" w14:textId="77777777" w:rsidR="00EC5274" w:rsidRPr="00C82355" w:rsidRDefault="00EC5274" w:rsidP="00FA2481">
            <w:pPr>
              <w:jc w:val="center"/>
            </w:pPr>
            <w:r>
              <w:t>0</w:t>
            </w:r>
          </w:p>
        </w:tc>
        <w:tc>
          <w:tcPr>
            <w:tcW w:w="1980" w:type="dxa"/>
            <w:vMerge/>
            <w:tcBorders>
              <w:bottom w:val="dashSmallGap" w:sz="4" w:space="0" w:color="auto"/>
            </w:tcBorders>
            <w:shd w:val="clear" w:color="auto" w:fill="auto"/>
          </w:tcPr>
          <w:p w14:paraId="099E74EA" w14:textId="77777777" w:rsidR="00EC5274" w:rsidRPr="00C82355" w:rsidRDefault="00EC5274" w:rsidP="00FA2481">
            <w:pPr>
              <w:ind w:right="356"/>
              <w:jc w:val="right"/>
            </w:pPr>
          </w:p>
        </w:tc>
      </w:tr>
      <w:tr w:rsidR="00EC5274" w:rsidRPr="00C82355" w14:paraId="3B314186" w14:textId="77777777" w:rsidTr="00FA2481">
        <w:tc>
          <w:tcPr>
            <w:tcW w:w="6660" w:type="dxa"/>
            <w:gridSpan w:val="2"/>
            <w:tcBorders>
              <w:top w:val="dashSmallGap" w:sz="4" w:space="0" w:color="auto"/>
            </w:tcBorders>
            <w:shd w:val="clear" w:color="auto" w:fill="auto"/>
          </w:tcPr>
          <w:p w14:paraId="25994600" w14:textId="77777777" w:rsidR="00EC5274" w:rsidRPr="00C82355" w:rsidRDefault="00EC5274" w:rsidP="00FA2481">
            <w:pPr>
              <w:jc w:val="both"/>
              <w:rPr>
                <w:b/>
              </w:rPr>
            </w:pPr>
            <w:r w:rsidRPr="00C82355">
              <w:rPr>
                <w:b/>
              </w:rPr>
              <w:t>Taux total</w:t>
            </w:r>
          </w:p>
        </w:tc>
        <w:tc>
          <w:tcPr>
            <w:tcW w:w="1980" w:type="dxa"/>
            <w:tcBorders>
              <w:top w:val="dashSmallGap" w:sz="4" w:space="0" w:color="auto"/>
            </w:tcBorders>
            <w:shd w:val="clear" w:color="auto" w:fill="auto"/>
          </w:tcPr>
          <w:p w14:paraId="041F2DEB" w14:textId="77777777" w:rsidR="00EC5274" w:rsidRPr="00C82355" w:rsidRDefault="00EC5274" w:rsidP="00FA2481">
            <w:pPr>
              <w:ind w:right="356"/>
              <w:jc w:val="right"/>
              <w:rPr>
                <w:b/>
              </w:rPr>
            </w:pPr>
            <w:r>
              <w:rPr>
                <w:b/>
              </w:rPr>
              <w:t xml:space="preserve">1.50 </w:t>
            </w:r>
            <w:r w:rsidRPr="00C82355">
              <w:rPr>
                <w:b/>
              </w:rPr>
              <w:t>%</w:t>
            </w:r>
          </w:p>
        </w:tc>
      </w:tr>
    </w:tbl>
    <w:p w14:paraId="2FFA34A5" w14:textId="77777777" w:rsidR="00EC5274" w:rsidRDefault="00EC5274" w:rsidP="00EC5274">
      <w:pPr>
        <w:spacing w:before="120"/>
        <w:ind w:left="357"/>
        <w:jc w:val="both"/>
      </w:pPr>
      <w:r>
        <w:t>Ce taux total sera appliqué pour le calcul de la prime d'assurance à verser, sur la masse salariale assurée, composée du traitement indiciaire, de l'indemnité de résidence, du supplément familial de traitement et de la nouvelle bonification indiciaire et éventuellement suivant le choix de la collectivité, le régime indemnitaire servi mensuellement aux agents.</w:t>
      </w:r>
    </w:p>
    <w:p w14:paraId="3804AD29" w14:textId="77777777" w:rsidR="00EC5274" w:rsidRDefault="00EC5274" w:rsidP="00EC5274">
      <w:pPr>
        <w:numPr>
          <w:ilvl w:val="0"/>
          <w:numId w:val="15"/>
        </w:numPr>
        <w:spacing w:before="120" w:after="0" w:line="240" w:lineRule="auto"/>
        <w:ind w:left="357" w:hanging="357"/>
        <w:jc w:val="both"/>
      </w:pPr>
      <w:r>
        <w:rPr>
          <w:b/>
          <w:u w:val="dotted"/>
        </w:rPr>
        <w:t xml:space="preserve">Prend acte </w:t>
      </w:r>
      <w:r w:rsidRPr="007212DF">
        <w:t>que la collectivité</w:t>
      </w:r>
      <w:r>
        <w:t xml:space="preserve"> pour couvrir les frais exposés par le Centre de Gestion au titre du présent marché, versera une participation financière comme suit :</w:t>
      </w:r>
    </w:p>
    <w:p w14:paraId="0CC67355" w14:textId="77777777" w:rsidR="00EC5274" w:rsidRDefault="00EC5274" w:rsidP="00EC5274">
      <w:pPr>
        <w:numPr>
          <w:ilvl w:val="2"/>
          <w:numId w:val="17"/>
        </w:numPr>
        <w:spacing w:before="60" w:after="0" w:line="240" w:lineRule="auto"/>
        <w:ind w:left="737" w:hanging="357"/>
        <w:jc w:val="both"/>
      </w:pPr>
      <w:r>
        <w:t>1.00 % de la prime d'assurance dans le cadre de la mission de suivi et d'assistance technique. Ce taux applicable annuellement sur la prime d'assurance calculée par la collectivité pourra être éventuellement révisé par délibération du Conseil d'Administration du Centre de Gestion. Cette participation financière vient en sus des taux figurant aux points 1 et 2 de la présente délibération.</w:t>
      </w:r>
    </w:p>
    <w:p w14:paraId="12140B35" w14:textId="77777777" w:rsidR="00EC5274" w:rsidRPr="008F4072" w:rsidRDefault="00EC5274" w:rsidP="00EC5274">
      <w:pPr>
        <w:numPr>
          <w:ilvl w:val="0"/>
          <w:numId w:val="15"/>
        </w:numPr>
        <w:spacing w:before="120" w:after="0" w:line="240" w:lineRule="auto"/>
        <w:ind w:left="357" w:hanging="357"/>
        <w:jc w:val="both"/>
      </w:pPr>
      <w:r>
        <w:rPr>
          <w:b/>
          <w:u w:val="dotted"/>
        </w:rPr>
        <w:t xml:space="preserve">Prend acte </w:t>
      </w:r>
      <w:r w:rsidRPr="008F4072">
        <w:t>également qu'afin de garantir la bonne exécution du marché, son suivi et sa continuité, la collectivité adhère obligatoirement à une convention de suivi comprenant :</w:t>
      </w:r>
    </w:p>
    <w:p w14:paraId="035F042B" w14:textId="092417D0" w:rsidR="00602622" w:rsidRDefault="00EC5274" w:rsidP="00602622">
      <w:pPr>
        <w:numPr>
          <w:ilvl w:val="0"/>
          <w:numId w:val="16"/>
        </w:numPr>
        <w:spacing w:before="60" w:after="0" w:line="240" w:lineRule="auto"/>
        <w:ind w:left="714" w:hanging="357"/>
        <w:jc w:val="both"/>
      </w:pPr>
      <w:r>
        <w:t>L’assistance à l'exécution du marché</w:t>
      </w:r>
    </w:p>
    <w:p w14:paraId="362C5F7A" w14:textId="77777777" w:rsidR="00EC5274" w:rsidRDefault="00EC5274" w:rsidP="00EC5274">
      <w:pPr>
        <w:numPr>
          <w:ilvl w:val="0"/>
          <w:numId w:val="16"/>
        </w:numPr>
        <w:spacing w:after="0" w:line="240" w:lineRule="auto"/>
        <w:jc w:val="both"/>
      </w:pPr>
      <w:r>
        <w:t>L’assistance juridique et technique</w:t>
      </w:r>
    </w:p>
    <w:p w14:paraId="4B713431" w14:textId="2A189AD1" w:rsidR="00EC5274" w:rsidRDefault="00EC5274" w:rsidP="00602622">
      <w:pPr>
        <w:numPr>
          <w:ilvl w:val="0"/>
          <w:numId w:val="16"/>
        </w:numPr>
        <w:spacing w:after="0" w:line="240" w:lineRule="auto"/>
        <w:jc w:val="both"/>
      </w:pPr>
      <w:r>
        <w:t>Le suivi et l'analyse des statistiques, et l'établissement d'un programme de prévention</w:t>
      </w:r>
      <w:r w:rsidRPr="00602622">
        <w:rPr>
          <w:rFonts w:ascii="Comic Sans MS" w:hAnsi="Comic Sans MS" w:cs="Arial"/>
          <w:b/>
          <w:sz w:val="24"/>
          <w:szCs w:val="24"/>
        </w:rPr>
        <w:t xml:space="preserve">     </w:t>
      </w:r>
    </w:p>
    <w:p w14:paraId="3D122DFA" w14:textId="77777777" w:rsidR="00EC5274" w:rsidRDefault="00EC5274" w:rsidP="00EC5274">
      <w:pPr>
        <w:numPr>
          <w:ilvl w:val="0"/>
          <w:numId w:val="16"/>
        </w:numPr>
        <w:spacing w:after="0" w:line="240" w:lineRule="auto"/>
        <w:jc w:val="both"/>
      </w:pPr>
      <w:r>
        <w:t>L’organisation de réunions d'information continue.</w:t>
      </w:r>
    </w:p>
    <w:p w14:paraId="7A4C4D93" w14:textId="77777777" w:rsidR="0081693C" w:rsidRDefault="0081693C" w:rsidP="00EC5274">
      <w:pPr>
        <w:spacing w:before="120"/>
        <w:ind w:left="357"/>
        <w:jc w:val="both"/>
      </w:pPr>
    </w:p>
    <w:p w14:paraId="7752CFEF" w14:textId="77777777" w:rsidR="0081693C" w:rsidRDefault="0081693C" w:rsidP="00EC5274">
      <w:pPr>
        <w:spacing w:before="120"/>
        <w:ind w:left="357"/>
        <w:jc w:val="both"/>
      </w:pPr>
    </w:p>
    <w:p w14:paraId="7B295A6F" w14:textId="77777777" w:rsidR="0081693C" w:rsidRDefault="0081693C" w:rsidP="00EC5274">
      <w:pPr>
        <w:spacing w:before="120"/>
        <w:ind w:left="357"/>
        <w:jc w:val="both"/>
      </w:pPr>
    </w:p>
    <w:p w14:paraId="4E7466E2" w14:textId="77777777" w:rsidR="0081693C" w:rsidRDefault="0081693C" w:rsidP="0081693C">
      <w:pPr>
        <w:spacing w:after="0" w:line="240" w:lineRule="auto"/>
        <w:ind w:left="7788"/>
        <w:jc w:val="both"/>
        <w:rPr>
          <w:rFonts w:ascii="Comic Sans MS" w:hAnsi="Comic Sans MS" w:cs="Arial"/>
          <w:b/>
          <w:sz w:val="24"/>
          <w:szCs w:val="24"/>
        </w:rPr>
      </w:pPr>
    </w:p>
    <w:p w14:paraId="7065B730" w14:textId="4F5D8065" w:rsidR="0081693C" w:rsidRDefault="0081693C" w:rsidP="0081693C">
      <w:pPr>
        <w:spacing w:after="0" w:line="240" w:lineRule="auto"/>
        <w:ind w:left="7788"/>
        <w:jc w:val="both"/>
      </w:pPr>
      <w:r>
        <w:rPr>
          <w:rFonts w:ascii="Comic Sans MS" w:hAnsi="Comic Sans MS" w:cs="Arial"/>
          <w:b/>
          <w:sz w:val="24"/>
          <w:szCs w:val="24"/>
        </w:rPr>
        <w:t xml:space="preserve">     </w:t>
      </w:r>
      <w:r w:rsidRPr="0005696B">
        <w:rPr>
          <w:rFonts w:ascii="Comic Sans MS" w:hAnsi="Comic Sans MS" w:cs="Arial"/>
          <w:b/>
          <w:sz w:val="24"/>
          <w:szCs w:val="24"/>
        </w:rPr>
        <w:t>00</w:t>
      </w:r>
      <w:r>
        <w:rPr>
          <w:rFonts w:ascii="Comic Sans MS" w:hAnsi="Comic Sans MS" w:cs="Arial"/>
          <w:b/>
          <w:sz w:val="24"/>
          <w:szCs w:val="24"/>
        </w:rPr>
        <w:t>202</w:t>
      </w:r>
    </w:p>
    <w:p w14:paraId="652D712D" w14:textId="2FF68579" w:rsidR="00EC5274" w:rsidRDefault="00EC5274" w:rsidP="0081693C">
      <w:pPr>
        <w:spacing w:before="120"/>
        <w:jc w:val="both"/>
      </w:pPr>
      <w:r>
        <w:t>Le coût annuel supporté par la collectivité varie suivant le nombre d'agents figurant au(x) contrat(s) comme suit : le paiement sera donc effectué par les adhérents au contrat groupe ou titulaire du marché d'audit, à savoir la société BACS.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742"/>
        <w:gridCol w:w="3013"/>
      </w:tblGrid>
      <w:tr w:rsidR="00EC5274" w:rsidRPr="00C82355" w14:paraId="4BB512CF" w14:textId="77777777" w:rsidTr="00FA2481">
        <w:tc>
          <w:tcPr>
            <w:tcW w:w="2880" w:type="dxa"/>
            <w:tcBorders>
              <w:bottom w:val="single" w:sz="4" w:space="0" w:color="auto"/>
            </w:tcBorders>
          </w:tcPr>
          <w:p w14:paraId="1B5BC7A8" w14:textId="77777777" w:rsidR="00EC5274" w:rsidRPr="00C82355" w:rsidRDefault="00EC5274" w:rsidP="00FA2481">
            <w:pPr>
              <w:jc w:val="center"/>
            </w:pPr>
            <w:r w:rsidRPr="00C82355">
              <w:t>Tarification annuelle</w:t>
            </w:r>
          </w:p>
        </w:tc>
        <w:tc>
          <w:tcPr>
            <w:tcW w:w="2793" w:type="dxa"/>
            <w:tcBorders>
              <w:bottom w:val="single" w:sz="4" w:space="0" w:color="auto"/>
            </w:tcBorders>
          </w:tcPr>
          <w:p w14:paraId="2B07389F" w14:textId="77777777" w:rsidR="00EC5274" w:rsidRPr="00C82355" w:rsidRDefault="00EC5274" w:rsidP="00FA2481">
            <w:pPr>
              <w:jc w:val="center"/>
            </w:pPr>
            <w:r w:rsidRPr="00C82355">
              <w:t>Prix en Euros HT</w:t>
            </w:r>
          </w:p>
        </w:tc>
        <w:tc>
          <w:tcPr>
            <w:tcW w:w="3071" w:type="dxa"/>
            <w:tcBorders>
              <w:bottom w:val="single" w:sz="4" w:space="0" w:color="auto"/>
            </w:tcBorders>
          </w:tcPr>
          <w:p w14:paraId="4F13F544" w14:textId="77777777" w:rsidR="00EC5274" w:rsidRPr="00C82355" w:rsidRDefault="00EC5274" w:rsidP="00FA2481">
            <w:pPr>
              <w:jc w:val="center"/>
            </w:pPr>
            <w:r w:rsidRPr="00C82355">
              <w:t>Prix en Euros TTC</w:t>
            </w:r>
          </w:p>
        </w:tc>
      </w:tr>
      <w:tr w:rsidR="00EC5274" w:rsidRPr="00C82355" w14:paraId="089F02B7" w14:textId="77777777" w:rsidTr="00FA2481">
        <w:tc>
          <w:tcPr>
            <w:tcW w:w="2880" w:type="dxa"/>
            <w:tcBorders>
              <w:bottom w:val="dashSmallGap" w:sz="4" w:space="0" w:color="auto"/>
            </w:tcBorders>
          </w:tcPr>
          <w:p w14:paraId="7C9F789F" w14:textId="77777777" w:rsidR="00EC5274" w:rsidRPr="00C82355" w:rsidRDefault="00EC5274" w:rsidP="00FA2481">
            <w:pPr>
              <w:jc w:val="both"/>
            </w:pPr>
            <w:proofErr w:type="gramStart"/>
            <w:r w:rsidRPr="00C82355">
              <w:t>de</w:t>
            </w:r>
            <w:proofErr w:type="gramEnd"/>
            <w:r w:rsidRPr="00C82355">
              <w:t xml:space="preserve"> 1 à 10 agents</w:t>
            </w:r>
          </w:p>
        </w:tc>
        <w:tc>
          <w:tcPr>
            <w:tcW w:w="2793" w:type="dxa"/>
            <w:tcBorders>
              <w:bottom w:val="dashSmallGap" w:sz="4" w:space="0" w:color="auto"/>
            </w:tcBorders>
          </w:tcPr>
          <w:p w14:paraId="0CE35B69" w14:textId="77777777" w:rsidR="00EC5274" w:rsidRPr="00C82355" w:rsidRDefault="00EC5274" w:rsidP="00FA2481">
            <w:pPr>
              <w:jc w:val="center"/>
            </w:pPr>
            <w:r w:rsidRPr="00C82355">
              <w:t>150.00</w:t>
            </w:r>
          </w:p>
        </w:tc>
        <w:tc>
          <w:tcPr>
            <w:tcW w:w="3071" w:type="dxa"/>
            <w:tcBorders>
              <w:bottom w:val="dashSmallGap" w:sz="4" w:space="0" w:color="auto"/>
            </w:tcBorders>
          </w:tcPr>
          <w:p w14:paraId="09367123" w14:textId="77777777" w:rsidR="00EC5274" w:rsidRPr="00812B7D" w:rsidRDefault="00EC5274" w:rsidP="00FA2481">
            <w:pPr>
              <w:jc w:val="center"/>
              <w:rPr>
                <w:b/>
                <w:bCs/>
              </w:rPr>
            </w:pPr>
            <w:r w:rsidRPr="00812B7D">
              <w:rPr>
                <w:b/>
                <w:bCs/>
              </w:rPr>
              <w:t>180.00</w:t>
            </w:r>
          </w:p>
        </w:tc>
      </w:tr>
      <w:tr w:rsidR="00EC5274" w:rsidRPr="00C82355" w14:paraId="70F6E70B" w14:textId="77777777" w:rsidTr="00FA2481">
        <w:tc>
          <w:tcPr>
            <w:tcW w:w="2880" w:type="dxa"/>
            <w:tcBorders>
              <w:top w:val="dashSmallGap" w:sz="4" w:space="0" w:color="auto"/>
              <w:bottom w:val="dashSmallGap" w:sz="4" w:space="0" w:color="auto"/>
            </w:tcBorders>
          </w:tcPr>
          <w:p w14:paraId="5737E665" w14:textId="77777777" w:rsidR="00EC5274" w:rsidRPr="00C82355" w:rsidRDefault="00EC5274" w:rsidP="00FA2481">
            <w:pPr>
              <w:jc w:val="both"/>
            </w:pPr>
            <w:proofErr w:type="gramStart"/>
            <w:r w:rsidRPr="00C82355">
              <w:t>de</w:t>
            </w:r>
            <w:proofErr w:type="gramEnd"/>
            <w:r w:rsidRPr="00C82355">
              <w:t xml:space="preserve"> 11 à 30 agents</w:t>
            </w:r>
          </w:p>
        </w:tc>
        <w:tc>
          <w:tcPr>
            <w:tcW w:w="2793" w:type="dxa"/>
            <w:tcBorders>
              <w:top w:val="dashSmallGap" w:sz="4" w:space="0" w:color="auto"/>
              <w:bottom w:val="dashSmallGap" w:sz="4" w:space="0" w:color="auto"/>
            </w:tcBorders>
          </w:tcPr>
          <w:p w14:paraId="168E8836" w14:textId="77777777" w:rsidR="00EC5274" w:rsidRPr="00C82355" w:rsidRDefault="00EC5274" w:rsidP="00FA2481">
            <w:pPr>
              <w:jc w:val="center"/>
            </w:pPr>
            <w:r w:rsidRPr="00C82355">
              <w:t>200.00</w:t>
            </w:r>
          </w:p>
        </w:tc>
        <w:tc>
          <w:tcPr>
            <w:tcW w:w="3071" w:type="dxa"/>
            <w:tcBorders>
              <w:top w:val="dashSmallGap" w:sz="4" w:space="0" w:color="auto"/>
              <w:bottom w:val="dashSmallGap" w:sz="4" w:space="0" w:color="auto"/>
            </w:tcBorders>
          </w:tcPr>
          <w:p w14:paraId="750C3916" w14:textId="77777777" w:rsidR="00EC5274" w:rsidRPr="00C82355" w:rsidRDefault="00EC5274" w:rsidP="00FA2481">
            <w:pPr>
              <w:jc w:val="center"/>
            </w:pPr>
            <w:r w:rsidRPr="00C82355">
              <w:t>2</w:t>
            </w:r>
            <w:r>
              <w:t>40.00</w:t>
            </w:r>
          </w:p>
        </w:tc>
      </w:tr>
      <w:tr w:rsidR="00EC5274" w:rsidRPr="00C82355" w14:paraId="1650D530" w14:textId="77777777" w:rsidTr="00FA2481">
        <w:tc>
          <w:tcPr>
            <w:tcW w:w="2880" w:type="dxa"/>
            <w:tcBorders>
              <w:top w:val="dashSmallGap" w:sz="4" w:space="0" w:color="auto"/>
              <w:bottom w:val="dashSmallGap" w:sz="4" w:space="0" w:color="auto"/>
            </w:tcBorders>
          </w:tcPr>
          <w:p w14:paraId="4B0A7A1F" w14:textId="77777777" w:rsidR="00EC5274" w:rsidRPr="00C82355" w:rsidRDefault="00EC5274" w:rsidP="00FA2481">
            <w:pPr>
              <w:jc w:val="both"/>
            </w:pPr>
            <w:proofErr w:type="gramStart"/>
            <w:r w:rsidRPr="00C82355">
              <w:t>de</w:t>
            </w:r>
            <w:proofErr w:type="gramEnd"/>
            <w:r w:rsidRPr="00C82355">
              <w:t xml:space="preserve"> 31 à 50 agents</w:t>
            </w:r>
          </w:p>
        </w:tc>
        <w:tc>
          <w:tcPr>
            <w:tcW w:w="2793" w:type="dxa"/>
            <w:tcBorders>
              <w:top w:val="dashSmallGap" w:sz="4" w:space="0" w:color="auto"/>
              <w:bottom w:val="dashSmallGap" w:sz="4" w:space="0" w:color="auto"/>
            </w:tcBorders>
          </w:tcPr>
          <w:p w14:paraId="6BFBCB1B" w14:textId="77777777" w:rsidR="00EC5274" w:rsidRPr="00C82355" w:rsidRDefault="00EC5274" w:rsidP="00FA2481">
            <w:pPr>
              <w:jc w:val="center"/>
            </w:pPr>
            <w:r w:rsidRPr="00C82355">
              <w:t>250.00</w:t>
            </w:r>
          </w:p>
        </w:tc>
        <w:tc>
          <w:tcPr>
            <w:tcW w:w="3071" w:type="dxa"/>
            <w:tcBorders>
              <w:top w:val="dashSmallGap" w:sz="4" w:space="0" w:color="auto"/>
              <w:bottom w:val="dashSmallGap" w:sz="4" w:space="0" w:color="auto"/>
            </w:tcBorders>
          </w:tcPr>
          <w:p w14:paraId="35ABAE77" w14:textId="77777777" w:rsidR="00EC5274" w:rsidRPr="00C82355" w:rsidRDefault="00EC5274" w:rsidP="00FA2481">
            <w:pPr>
              <w:jc w:val="center"/>
            </w:pPr>
            <w:r>
              <w:t>300.</w:t>
            </w:r>
            <w:r w:rsidRPr="00C82355">
              <w:t>00</w:t>
            </w:r>
          </w:p>
        </w:tc>
      </w:tr>
      <w:tr w:rsidR="00EC5274" w:rsidRPr="00C82355" w14:paraId="4297362B" w14:textId="77777777" w:rsidTr="00FA2481">
        <w:tc>
          <w:tcPr>
            <w:tcW w:w="2880" w:type="dxa"/>
            <w:tcBorders>
              <w:top w:val="dashSmallGap" w:sz="4" w:space="0" w:color="auto"/>
            </w:tcBorders>
          </w:tcPr>
          <w:p w14:paraId="360F50A1" w14:textId="77777777" w:rsidR="00EC5274" w:rsidRPr="00C82355" w:rsidRDefault="00EC5274" w:rsidP="00FA2481">
            <w:pPr>
              <w:jc w:val="both"/>
            </w:pPr>
            <w:r w:rsidRPr="00C82355">
              <w:t>+ de 50 agents</w:t>
            </w:r>
          </w:p>
        </w:tc>
        <w:tc>
          <w:tcPr>
            <w:tcW w:w="2793" w:type="dxa"/>
            <w:tcBorders>
              <w:top w:val="dashSmallGap" w:sz="4" w:space="0" w:color="auto"/>
            </w:tcBorders>
          </w:tcPr>
          <w:p w14:paraId="04950131" w14:textId="77777777" w:rsidR="00EC5274" w:rsidRPr="00C82355" w:rsidRDefault="00EC5274" w:rsidP="00FA2481">
            <w:pPr>
              <w:jc w:val="center"/>
            </w:pPr>
            <w:r w:rsidRPr="00C82355">
              <w:t>350.00</w:t>
            </w:r>
          </w:p>
        </w:tc>
        <w:tc>
          <w:tcPr>
            <w:tcW w:w="3071" w:type="dxa"/>
            <w:tcBorders>
              <w:top w:val="dashSmallGap" w:sz="4" w:space="0" w:color="auto"/>
            </w:tcBorders>
          </w:tcPr>
          <w:p w14:paraId="635B59F7" w14:textId="77777777" w:rsidR="00EC5274" w:rsidRPr="00C82355" w:rsidRDefault="00EC5274" w:rsidP="00FA2481">
            <w:pPr>
              <w:jc w:val="center"/>
            </w:pPr>
            <w:r w:rsidRPr="00C82355">
              <w:t>4</w:t>
            </w:r>
            <w:r>
              <w:t>20.00</w:t>
            </w:r>
          </w:p>
        </w:tc>
      </w:tr>
    </w:tbl>
    <w:p w14:paraId="2586B547" w14:textId="77777777" w:rsidR="00EC5274" w:rsidRDefault="00EC5274" w:rsidP="00EC5274">
      <w:pPr>
        <w:spacing w:before="60"/>
        <w:ind w:left="360"/>
        <w:jc w:val="both"/>
      </w:pPr>
      <w:r>
        <w:t>Cette convention de suivi intervient en sus des taux figurant aux points 1 et 2 et de la participation financière à verser au Centre de Gestion.</w:t>
      </w:r>
    </w:p>
    <w:p w14:paraId="6748522F" w14:textId="016F4A6C" w:rsidR="00EC5274" w:rsidRPr="00EC5274" w:rsidRDefault="00EC5274" w:rsidP="00EC5274">
      <w:pPr>
        <w:spacing w:before="60"/>
        <w:ind w:left="360"/>
        <w:jc w:val="both"/>
      </w:pPr>
      <w:r w:rsidRPr="00655538">
        <w:rPr>
          <w:b/>
        </w:rPr>
        <w:t>A cette fin,</w:t>
      </w:r>
    </w:p>
    <w:p w14:paraId="6A336E18" w14:textId="1799381C" w:rsidR="00EC5274" w:rsidRDefault="00EC5274" w:rsidP="00EC5274">
      <w:pPr>
        <w:jc w:val="both"/>
      </w:pPr>
      <w:r>
        <w:t>Le Conseil Municipal, autorise le Maire à signer les bons de commande ainsi que la convention qui intervient dans le cadre du contrat groupe. Les taux, "garanties et franchises" souscrites ci avant sont conformes aux bons de commande ci-joints, correspondant aux choix retenus par la collectivité dans le cadre de l'adhésion au contrat groupe auxquels s'ajoutent la participation financière au CDG et la convention de suivi.</w:t>
      </w:r>
    </w:p>
    <w:p w14:paraId="09B8D429" w14:textId="5EB88C63" w:rsidR="00EC5274" w:rsidRPr="0000061C" w:rsidRDefault="00EC5274" w:rsidP="00EC5274">
      <w:pPr>
        <w:pBdr>
          <w:bottom w:val="single" w:sz="18" w:space="1" w:color="auto"/>
        </w:pBdr>
        <w:jc w:val="both"/>
        <w:rPr>
          <w:rFonts w:ascii="Arial Black" w:hAnsi="Arial Black" w:cstheme="minorHAnsi"/>
          <w:b/>
          <w:sz w:val="24"/>
          <w:szCs w:val="24"/>
        </w:rPr>
      </w:pPr>
      <w:r w:rsidRPr="00C87BC5">
        <w:rPr>
          <w:rFonts w:ascii="Arial Black" w:hAnsi="Arial Black" w:cstheme="minorHAnsi"/>
          <w:sz w:val="24"/>
          <w:szCs w:val="24"/>
        </w:rPr>
        <w:t xml:space="preserve">Délibération </w:t>
      </w:r>
      <w:r>
        <w:rPr>
          <w:rFonts w:ascii="Arial Black" w:hAnsi="Arial Black" w:cstheme="minorHAnsi"/>
          <w:sz w:val="24"/>
          <w:szCs w:val="24"/>
        </w:rPr>
        <w:t>Groupement de commande Electricité (FDE)</w:t>
      </w:r>
      <w:r w:rsidRPr="00C87BC5">
        <w:rPr>
          <w:rFonts w:ascii="Arial Black" w:hAnsi="Arial Black" w:cstheme="minorHAnsi"/>
          <w:sz w:val="24"/>
          <w:szCs w:val="24"/>
        </w:rPr>
        <w:t xml:space="preserve"> </w:t>
      </w:r>
    </w:p>
    <w:p w14:paraId="03FB241B" w14:textId="630F7AC1" w:rsidR="00C87BC5" w:rsidRPr="00FE072E" w:rsidRDefault="00DA5472" w:rsidP="00FE072E">
      <w:pPr>
        <w:spacing w:after="200" w:line="276" w:lineRule="auto"/>
        <w:rPr>
          <w:sz w:val="24"/>
          <w:szCs w:val="24"/>
        </w:rPr>
      </w:pPr>
      <w:r>
        <w:rPr>
          <w:sz w:val="24"/>
          <w:szCs w:val="24"/>
        </w:rPr>
        <w:t>La Commune est déjà adhér</w:t>
      </w:r>
      <w:r w:rsidR="00E56190">
        <w:rPr>
          <w:sz w:val="24"/>
          <w:szCs w:val="24"/>
        </w:rPr>
        <w:t>e</w:t>
      </w:r>
      <w:r>
        <w:rPr>
          <w:sz w:val="24"/>
          <w:szCs w:val="24"/>
        </w:rPr>
        <w:t>nte au groupement de commandes Electricité</w:t>
      </w:r>
      <w:r w:rsidR="00FE072E">
        <w:rPr>
          <w:sz w:val="24"/>
          <w:szCs w:val="24"/>
        </w:rPr>
        <w:t xml:space="preserve"> global</w:t>
      </w:r>
      <w:r>
        <w:rPr>
          <w:sz w:val="24"/>
          <w:szCs w:val="24"/>
        </w:rPr>
        <w:t xml:space="preserve"> - </w:t>
      </w:r>
      <w:r w:rsidR="00FE072E">
        <w:rPr>
          <w:sz w:val="24"/>
          <w:szCs w:val="24"/>
        </w:rPr>
        <w:t>Le marché</w:t>
      </w:r>
      <w:r>
        <w:rPr>
          <w:sz w:val="24"/>
          <w:szCs w:val="24"/>
        </w:rPr>
        <w:t xml:space="preserve"> pour les sites HTA</w:t>
      </w:r>
      <w:r w:rsidR="00E56190">
        <w:rPr>
          <w:sz w:val="24"/>
          <w:szCs w:val="24"/>
        </w:rPr>
        <w:t xml:space="preserve"> et les sîtes BT d’une puissance supérieure à 36 kVA </w:t>
      </w:r>
      <w:r w:rsidR="00FE072E">
        <w:rPr>
          <w:sz w:val="24"/>
          <w:szCs w:val="24"/>
        </w:rPr>
        <w:t xml:space="preserve">ne concerne pas la Commune. </w:t>
      </w:r>
      <w:r w:rsidR="00E56190">
        <w:rPr>
          <w:sz w:val="24"/>
          <w:szCs w:val="24"/>
        </w:rPr>
        <w:t xml:space="preserve"> </w:t>
      </w:r>
      <w:r w:rsidR="00FE072E">
        <w:rPr>
          <w:sz w:val="24"/>
          <w:szCs w:val="24"/>
        </w:rPr>
        <w:t>Pas de nécessité de délibérer de nouveau. Un mail va être envoyé à la FDE62.</w:t>
      </w:r>
    </w:p>
    <w:p w14:paraId="54A4CA5E" w14:textId="085A4577" w:rsidR="00C87BC5" w:rsidRDefault="00C87BC5" w:rsidP="00C87BC5">
      <w:pPr>
        <w:pBdr>
          <w:bottom w:val="single" w:sz="18" w:space="1" w:color="auto"/>
        </w:pBdr>
        <w:jc w:val="both"/>
      </w:pPr>
      <w:r>
        <w:rPr>
          <w:rFonts w:ascii="Arial Black" w:hAnsi="Arial Black" w:cs="Arial"/>
          <w:sz w:val="24"/>
          <w:szCs w:val="24"/>
        </w:rPr>
        <w:t>Questions diverses</w:t>
      </w:r>
      <w:r w:rsidR="003333EB">
        <w:rPr>
          <w:rFonts w:ascii="Arial Black" w:hAnsi="Arial Black" w:cs="Arial"/>
          <w:sz w:val="24"/>
          <w:szCs w:val="24"/>
        </w:rPr>
        <w:t xml:space="preserve"> : </w:t>
      </w:r>
    </w:p>
    <w:p w14:paraId="45892789" w14:textId="5C8CB995" w:rsidR="003333EB" w:rsidRDefault="003333EB" w:rsidP="00A15B1A">
      <w:pPr>
        <w:pStyle w:val="Paragraphedeliste"/>
        <w:numPr>
          <w:ilvl w:val="0"/>
          <w:numId w:val="19"/>
        </w:numPr>
        <w:jc w:val="both"/>
        <w:rPr>
          <w:b/>
          <w:sz w:val="28"/>
          <w:szCs w:val="28"/>
        </w:rPr>
      </w:pPr>
      <w:r>
        <w:rPr>
          <w:b/>
          <w:sz w:val="28"/>
          <w:szCs w:val="28"/>
        </w:rPr>
        <w:t>Agent assermenté pour le contrôle de l’urbanisme</w:t>
      </w:r>
    </w:p>
    <w:p w14:paraId="04EA192C" w14:textId="77777777" w:rsidR="003333EB" w:rsidRDefault="003333EB" w:rsidP="00A15B1A">
      <w:pPr>
        <w:pStyle w:val="Paragraphedeliste"/>
        <w:spacing w:after="200" w:line="276" w:lineRule="auto"/>
        <w:jc w:val="both"/>
        <w:rPr>
          <w:sz w:val="24"/>
          <w:szCs w:val="24"/>
        </w:rPr>
      </w:pPr>
      <w:r>
        <w:rPr>
          <w:sz w:val="24"/>
          <w:szCs w:val="24"/>
        </w:rPr>
        <w:t>Adhésion envisagée au service de contrôle de l’urbanisme de la CAPSO.</w:t>
      </w:r>
    </w:p>
    <w:p w14:paraId="23D45D3E" w14:textId="5C419A08" w:rsidR="003333EB" w:rsidRDefault="003333EB" w:rsidP="00A15B1A">
      <w:pPr>
        <w:pStyle w:val="Paragraphedeliste"/>
        <w:jc w:val="both"/>
        <w:rPr>
          <w:sz w:val="24"/>
          <w:szCs w:val="24"/>
        </w:rPr>
      </w:pPr>
      <w:r>
        <w:rPr>
          <w:sz w:val="24"/>
          <w:szCs w:val="24"/>
        </w:rPr>
        <w:t>Pas de dispositif actuel à la CCRA, déjà existant à la CAPSO.</w:t>
      </w:r>
    </w:p>
    <w:p w14:paraId="2509C61A" w14:textId="011F3FB0" w:rsidR="003333EB" w:rsidRDefault="003333EB" w:rsidP="00A15B1A">
      <w:pPr>
        <w:pStyle w:val="Paragraphedeliste"/>
        <w:jc w:val="both"/>
        <w:rPr>
          <w:sz w:val="24"/>
          <w:szCs w:val="24"/>
        </w:rPr>
      </w:pPr>
      <w:r>
        <w:rPr>
          <w:sz w:val="24"/>
          <w:szCs w:val="24"/>
        </w:rPr>
        <w:t>Sujet remis à l’ordre du jour à la CCRA lors de la commission urbanisme, les communes intéressées doivent se manifester, Muncq-Nieurlet souhaite y adhérer. Si ce dispositif est mis en place, voir le coût et l’organisation. Le sujet sera revu lors du prochain Conseil Communautaire.</w:t>
      </w:r>
    </w:p>
    <w:p w14:paraId="7E885832" w14:textId="323EFC71" w:rsidR="003333EB" w:rsidRDefault="003333EB" w:rsidP="00A15B1A">
      <w:pPr>
        <w:pStyle w:val="Paragraphedeliste"/>
        <w:numPr>
          <w:ilvl w:val="0"/>
          <w:numId w:val="19"/>
        </w:numPr>
        <w:spacing w:after="200" w:line="276" w:lineRule="auto"/>
        <w:jc w:val="both"/>
        <w:rPr>
          <w:sz w:val="24"/>
          <w:szCs w:val="24"/>
        </w:rPr>
      </w:pPr>
      <w:r>
        <w:rPr>
          <w:b/>
          <w:sz w:val="28"/>
          <w:szCs w:val="28"/>
        </w:rPr>
        <w:t>Projet Ecole Mairie</w:t>
      </w:r>
      <w:r>
        <w:rPr>
          <w:sz w:val="24"/>
          <w:szCs w:val="24"/>
        </w:rPr>
        <w:t xml:space="preserve"> Dernier point le 8 </w:t>
      </w:r>
      <w:r w:rsidR="00A15B1A">
        <w:rPr>
          <w:sz w:val="24"/>
          <w:szCs w:val="24"/>
        </w:rPr>
        <w:t>S</w:t>
      </w:r>
      <w:r>
        <w:rPr>
          <w:sz w:val="24"/>
          <w:szCs w:val="24"/>
        </w:rPr>
        <w:t>eptembre 2023 avec la Préfecture, Département, Inspection académique, DDTM et Région.</w:t>
      </w:r>
    </w:p>
    <w:p w14:paraId="6C2C0BFC" w14:textId="41F3CF4A" w:rsidR="00051632" w:rsidRDefault="003333EB" w:rsidP="00A15B1A">
      <w:pPr>
        <w:pStyle w:val="Paragraphedeliste"/>
        <w:spacing w:after="200" w:line="276" w:lineRule="auto"/>
        <w:jc w:val="both"/>
        <w:rPr>
          <w:sz w:val="24"/>
          <w:szCs w:val="24"/>
        </w:rPr>
      </w:pPr>
      <w:r>
        <w:rPr>
          <w:sz w:val="24"/>
          <w:szCs w:val="24"/>
        </w:rPr>
        <w:t>Création d’un comité de pilotage en Sous-Préfecture, subventions et montage de dossiers par phasage des travaux</w:t>
      </w:r>
      <w:r w:rsidR="00051632">
        <w:rPr>
          <w:sz w:val="24"/>
          <w:szCs w:val="24"/>
        </w:rPr>
        <w:t>.</w:t>
      </w:r>
    </w:p>
    <w:p w14:paraId="47FD3C8F" w14:textId="59090F11" w:rsidR="00602622" w:rsidRDefault="00051632" w:rsidP="00602622">
      <w:pPr>
        <w:pStyle w:val="Paragraphedeliste"/>
        <w:spacing w:after="200" w:line="276" w:lineRule="auto"/>
        <w:jc w:val="both"/>
        <w:rPr>
          <w:sz w:val="24"/>
          <w:szCs w:val="24"/>
        </w:rPr>
      </w:pPr>
      <w:r w:rsidRPr="00051632">
        <w:rPr>
          <w:sz w:val="24"/>
          <w:szCs w:val="24"/>
        </w:rPr>
        <w:t xml:space="preserve">Prochaine étape réunion avec </w:t>
      </w:r>
      <w:r>
        <w:rPr>
          <w:sz w:val="24"/>
          <w:szCs w:val="24"/>
        </w:rPr>
        <w:t xml:space="preserve">les </w:t>
      </w:r>
      <w:r w:rsidRPr="00051632">
        <w:rPr>
          <w:sz w:val="24"/>
          <w:szCs w:val="24"/>
        </w:rPr>
        <w:t>service</w:t>
      </w:r>
      <w:r>
        <w:rPr>
          <w:sz w:val="24"/>
          <w:szCs w:val="24"/>
        </w:rPr>
        <w:t>s</w:t>
      </w:r>
      <w:r w:rsidRPr="00051632">
        <w:rPr>
          <w:sz w:val="24"/>
          <w:szCs w:val="24"/>
        </w:rPr>
        <w:t xml:space="preserve"> de la </w:t>
      </w:r>
      <w:r>
        <w:rPr>
          <w:sz w:val="24"/>
          <w:szCs w:val="24"/>
        </w:rPr>
        <w:t>S</w:t>
      </w:r>
      <w:r w:rsidRPr="00051632">
        <w:rPr>
          <w:sz w:val="24"/>
          <w:szCs w:val="24"/>
        </w:rPr>
        <w:t>ous</w:t>
      </w:r>
      <w:r>
        <w:rPr>
          <w:sz w:val="24"/>
          <w:szCs w:val="24"/>
        </w:rPr>
        <w:t>-P</w:t>
      </w:r>
      <w:r w:rsidRPr="00051632">
        <w:rPr>
          <w:sz w:val="24"/>
          <w:szCs w:val="24"/>
        </w:rPr>
        <w:t>réfecture/Ma</w:t>
      </w:r>
      <w:r>
        <w:rPr>
          <w:sz w:val="24"/>
          <w:szCs w:val="24"/>
        </w:rPr>
        <w:t>i</w:t>
      </w:r>
      <w:r w:rsidRPr="00051632">
        <w:rPr>
          <w:sz w:val="24"/>
          <w:szCs w:val="24"/>
        </w:rPr>
        <w:t>rie/</w:t>
      </w:r>
      <w:r>
        <w:rPr>
          <w:sz w:val="24"/>
          <w:szCs w:val="24"/>
        </w:rPr>
        <w:t>A</w:t>
      </w:r>
      <w:r w:rsidRPr="00051632">
        <w:rPr>
          <w:sz w:val="24"/>
          <w:szCs w:val="24"/>
        </w:rPr>
        <w:t>rchitecte pour étudier les possibilités de phasage sur 3 exercices.</w:t>
      </w:r>
    </w:p>
    <w:p w14:paraId="03F3295E" w14:textId="77777777" w:rsidR="00602622" w:rsidRDefault="00602622" w:rsidP="00602622">
      <w:pPr>
        <w:pStyle w:val="Paragraphedeliste"/>
        <w:spacing w:after="200" w:line="276" w:lineRule="auto"/>
        <w:jc w:val="both"/>
        <w:rPr>
          <w:sz w:val="24"/>
          <w:szCs w:val="24"/>
        </w:rPr>
      </w:pPr>
    </w:p>
    <w:p w14:paraId="245EBC5E" w14:textId="77777777" w:rsidR="00602622" w:rsidRPr="00602622" w:rsidRDefault="00602622" w:rsidP="00602622">
      <w:pPr>
        <w:pStyle w:val="Paragraphedeliste"/>
        <w:spacing w:after="200" w:line="276" w:lineRule="auto"/>
        <w:jc w:val="both"/>
        <w:rPr>
          <w:sz w:val="24"/>
          <w:szCs w:val="24"/>
        </w:rPr>
      </w:pPr>
    </w:p>
    <w:p w14:paraId="6BFC6589" w14:textId="77777777" w:rsidR="0081693C" w:rsidRDefault="0081693C" w:rsidP="00A15B1A">
      <w:pPr>
        <w:spacing w:after="0" w:line="240" w:lineRule="auto"/>
        <w:ind w:left="7788"/>
        <w:jc w:val="both"/>
        <w:rPr>
          <w:rFonts w:ascii="Comic Sans MS" w:hAnsi="Comic Sans MS" w:cs="Arial"/>
          <w:b/>
          <w:sz w:val="24"/>
          <w:szCs w:val="24"/>
        </w:rPr>
      </w:pPr>
    </w:p>
    <w:p w14:paraId="6B34D97B" w14:textId="77777777" w:rsidR="0081693C" w:rsidRDefault="0081693C" w:rsidP="00A15B1A">
      <w:pPr>
        <w:spacing w:after="0" w:line="240" w:lineRule="auto"/>
        <w:ind w:left="7788"/>
        <w:jc w:val="both"/>
        <w:rPr>
          <w:rFonts w:ascii="Comic Sans MS" w:hAnsi="Comic Sans MS" w:cs="Arial"/>
          <w:b/>
          <w:sz w:val="24"/>
          <w:szCs w:val="24"/>
        </w:rPr>
      </w:pPr>
    </w:p>
    <w:p w14:paraId="347971A1" w14:textId="77777777" w:rsidR="0081693C" w:rsidRDefault="0081693C" w:rsidP="00A15B1A">
      <w:pPr>
        <w:spacing w:after="0" w:line="240" w:lineRule="auto"/>
        <w:ind w:left="7788"/>
        <w:jc w:val="both"/>
        <w:rPr>
          <w:rFonts w:ascii="Comic Sans MS" w:hAnsi="Comic Sans MS" w:cs="Arial"/>
          <w:b/>
          <w:sz w:val="24"/>
          <w:szCs w:val="24"/>
        </w:rPr>
      </w:pPr>
    </w:p>
    <w:p w14:paraId="33A0CD3E" w14:textId="65882ED4" w:rsidR="00602622" w:rsidRDefault="00A15B1A" w:rsidP="00A15B1A">
      <w:pPr>
        <w:spacing w:after="0" w:line="240" w:lineRule="auto"/>
        <w:ind w:left="7788"/>
        <w:jc w:val="both"/>
        <w:rPr>
          <w:rFonts w:ascii="Comic Sans MS" w:hAnsi="Comic Sans MS" w:cs="Arial"/>
          <w:b/>
          <w:sz w:val="24"/>
          <w:szCs w:val="24"/>
        </w:rPr>
      </w:pPr>
      <w:r>
        <w:rPr>
          <w:rFonts w:ascii="Comic Sans MS" w:hAnsi="Comic Sans MS" w:cs="Arial"/>
          <w:b/>
          <w:sz w:val="24"/>
          <w:szCs w:val="24"/>
        </w:rPr>
        <w:t xml:space="preserve">     </w:t>
      </w:r>
    </w:p>
    <w:p w14:paraId="6D3EB3D2" w14:textId="77777777" w:rsidR="0081693C" w:rsidRDefault="0081693C" w:rsidP="00A15B1A">
      <w:pPr>
        <w:spacing w:after="0" w:line="240" w:lineRule="auto"/>
        <w:ind w:left="7788"/>
        <w:jc w:val="both"/>
        <w:rPr>
          <w:rFonts w:ascii="Comic Sans MS" w:hAnsi="Comic Sans MS" w:cs="Arial"/>
          <w:b/>
          <w:sz w:val="24"/>
          <w:szCs w:val="24"/>
        </w:rPr>
      </w:pPr>
    </w:p>
    <w:p w14:paraId="4DD049BD" w14:textId="358D9935" w:rsidR="0081693C" w:rsidRDefault="0081693C" w:rsidP="0081693C">
      <w:pPr>
        <w:spacing w:after="0" w:line="240" w:lineRule="auto"/>
        <w:ind w:left="7788"/>
        <w:jc w:val="both"/>
        <w:rPr>
          <w:rFonts w:ascii="Comic Sans MS" w:hAnsi="Comic Sans MS" w:cs="Arial"/>
          <w:b/>
          <w:sz w:val="24"/>
          <w:szCs w:val="24"/>
        </w:rPr>
      </w:pPr>
      <w:r>
        <w:rPr>
          <w:rFonts w:ascii="Comic Sans MS" w:hAnsi="Comic Sans MS" w:cs="Arial"/>
          <w:b/>
          <w:sz w:val="24"/>
          <w:szCs w:val="24"/>
        </w:rPr>
        <w:t xml:space="preserve">     </w:t>
      </w:r>
      <w:r w:rsidRPr="0005696B">
        <w:rPr>
          <w:rFonts w:ascii="Comic Sans MS" w:hAnsi="Comic Sans MS" w:cs="Arial"/>
          <w:b/>
          <w:sz w:val="24"/>
          <w:szCs w:val="24"/>
        </w:rPr>
        <w:t>00</w:t>
      </w:r>
      <w:r>
        <w:rPr>
          <w:rFonts w:ascii="Comic Sans MS" w:hAnsi="Comic Sans MS" w:cs="Arial"/>
          <w:b/>
          <w:sz w:val="24"/>
          <w:szCs w:val="24"/>
        </w:rPr>
        <w:t>203</w:t>
      </w:r>
    </w:p>
    <w:p w14:paraId="0C9EDC52" w14:textId="1CC1B1D7" w:rsidR="00A15B1A" w:rsidRDefault="00602622" w:rsidP="00A15B1A">
      <w:pPr>
        <w:spacing w:after="0" w:line="240" w:lineRule="auto"/>
        <w:ind w:left="7788"/>
        <w:jc w:val="both"/>
      </w:pPr>
      <w:r>
        <w:rPr>
          <w:rFonts w:ascii="Comic Sans MS" w:hAnsi="Comic Sans MS" w:cs="Arial"/>
          <w:b/>
          <w:sz w:val="24"/>
          <w:szCs w:val="24"/>
        </w:rPr>
        <w:t xml:space="preserve">     </w:t>
      </w:r>
    </w:p>
    <w:p w14:paraId="534A1A1D" w14:textId="77777777" w:rsidR="00051632" w:rsidRPr="00700AB5" w:rsidRDefault="00051632" w:rsidP="00A15B1A">
      <w:pPr>
        <w:pStyle w:val="Paragraphedeliste"/>
        <w:jc w:val="both"/>
        <w:rPr>
          <w:sz w:val="24"/>
          <w:szCs w:val="24"/>
        </w:rPr>
      </w:pPr>
    </w:p>
    <w:p w14:paraId="24567A2E" w14:textId="1052F883" w:rsidR="00A15B1A" w:rsidRDefault="00A15B1A" w:rsidP="00A15B1A">
      <w:pPr>
        <w:pStyle w:val="Paragraphedeliste"/>
        <w:numPr>
          <w:ilvl w:val="0"/>
          <w:numId w:val="19"/>
        </w:numPr>
        <w:jc w:val="both"/>
        <w:rPr>
          <w:b/>
          <w:sz w:val="28"/>
          <w:szCs w:val="28"/>
        </w:rPr>
      </w:pPr>
      <w:r>
        <w:rPr>
          <w:b/>
          <w:sz w:val="28"/>
          <w:szCs w:val="28"/>
        </w:rPr>
        <w:t>Occupation des salles</w:t>
      </w:r>
    </w:p>
    <w:p w14:paraId="7D327389" w14:textId="69912AAE" w:rsidR="00051632" w:rsidRDefault="00051632" w:rsidP="00A15B1A">
      <w:pPr>
        <w:pStyle w:val="Paragraphedeliste"/>
        <w:spacing w:after="200" w:line="276" w:lineRule="auto"/>
        <w:jc w:val="both"/>
        <w:rPr>
          <w:sz w:val="24"/>
          <w:szCs w:val="24"/>
        </w:rPr>
      </w:pPr>
      <w:r w:rsidRPr="002542B7">
        <w:rPr>
          <w:sz w:val="24"/>
          <w:szCs w:val="24"/>
        </w:rPr>
        <w:t xml:space="preserve">Demande </w:t>
      </w:r>
      <w:r>
        <w:rPr>
          <w:sz w:val="24"/>
          <w:szCs w:val="24"/>
        </w:rPr>
        <w:t>du club couture pour un créneau supplémentaire le mardi pour une activité de broderie</w:t>
      </w:r>
      <w:r w:rsidR="00A15B1A">
        <w:rPr>
          <w:sz w:val="24"/>
          <w:szCs w:val="24"/>
        </w:rPr>
        <w:t xml:space="preserve"> - Patchwork</w:t>
      </w:r>
      <w:r>
        <w:rPr>
          <w:sz w:val="24"/>
          <w:szCs w:val="24"/>
        </w:rPr>
        <w:t>. Avis positif du conseil.</w:t>
      </w:r>
      <w:r w:rsidR="00A15B1A">
        <w:rPr>
          <w:sz w:val="24"/>
          <w:szCs w:val="24"/>
        </w:rPr>
        <w:t xml:space="preserve"> Cette activité se fera le mardi après-midi.</w:t>
      </w:r>
    </w:p>
    <w:p w14:paraId="3167D4A7" w14:textId="77777777" w:rsidR="00A15B1A" w:rsidRPr="00A15B1A" w:rsidRDefault="00A15B1A" w:rsidP="00A15B1A">
      <w:pPr>
        <w:pStyle w:val="Paragraphedeliste"/>
        <w:numPr>
          <w:ilvl w:val="0"/>
          <w:numId w:val="19"/>
        </w:numPr>
        <w:spacing w:after="200" w:line="276" w:lineRule="auto"/>
        <w:jc w:val="both"/>
        <w:rPr>
          <w:sz w:val="24"/>
          <w:szCs w:val="24"/>
        </w:rPr>
      </w:pPr>
      <w:r w:rsidRPr="00A15B1A">
        <w:rPr>
          <w:b/>
          <w:bCs/>
          <w:sz w:val="28"/>
          <w:szCs w:val="28"/>
        </w:rPr>
        <w:t xml:space="preserve">Animaux </w:t>
      </w:r>
      <w:r w:rsidR="00051632" w:rsidRPr="00A15B1A">
        <w:rPr>
          <w:b/>
          <w:bCs/>
          <w:sz w:val="28"/>
          <w:szCs w:val="28"/>
        </w:rPr>
        <w:t>errants</w:t>
      </w:r>
    </w:p>
    <w:p w14:paraId="499CD03D" w14:textId="6BD56BB9" w:rsidR="00051632" w:rsidRDefault="00A15B1A" w:rsidP="00A15B1A">
      <w:pPr>
        <w:pStyle w:val="Paragraphedeliste"/>
        <w:spacing w:after="200" w:line="276" w:lineRule="auto"/>
        <w:jc w:val="both"/>
        <w:rPr>
          <w:sz w:val="24"/>
          <w:szCs w:val="24"/>
        </w:rPr>
      </w:pPr>
      <w:r w:rsidRPr="00A15B1A">
        <w:rPr>
          <w:sz w:val="24"/>
          <w:szCs w:val="24"/>
        </w:rPr>
        <w:t>Chiens,</w:t>
      </w:r>
      <w:r>
        <w:rPr>
          <w:b/>
          <w:bCs/>
          <w:sz w:val="28"/>
          <w:szCs w:val="28"/>
        </w:rPr>
        <w:t xml:space="preserve"> </w:t>
      </w:r>
      <w:r>
        <w:rPr>
          <w:sz w:val="24"/>
          <w:szCs w:val="24"/>
        </w:rPr>
        <w:t>c</w:t>
      </w:r>
      <w:r w:rsidR="00051632">
        <w:rPr>
          <w:sz w:val="24"/>
          <w:szCs w:val="24"/>
        </w:rPr>
        <w:t>hats, vach</w:t>
      </w:r>
      <w:r>
        <w:rPr>
          <w:sz w:val="24"/>
          <w:szCs w:val="24"/>
        </w:rPr>
        <w:t>e : n</w:t>
      </w:r>
      <w:r w:rsidR="00051632">
        <w:rPr>
          <w:sz w:val="24"/>
          <w:szCs w:val="24"/>
        </w:rPr>
        <w:t>uisances, risques, dispositions et dép</w:t>
      </w:r>
      <w:r>
        <w:rPr>
          <w:sz w:val="24"/>
          <w:szCs w:val="24"/>
        </w:rPr>
        <w:t>ô</w:t>
      </w:r>
      <w:r w:rsidR="00051632">
        <w:rPr>
          <w:sz w:val="24"/>
          <w:szCs w:val="24"/>
        </w:rPr>
        <w:t>ts en LPA de Calais</w:t>
      </w:r>
      <w:r>
        <w:rPr>
          <w:sz w:val="24"/>
          <w:szCs w:val="24"/>
        </w:rPr>
        <w:t>.</w:t>
      </w:r>
      <w:r w:rsidR="00051632">
        <w:rPr>
          <w:sz w:val="24"/>
          <w:szCs w:val="24"/>
        </w:rPr>
        <w:t xml:space="preserve"> </w:t>
      </w:r>
      <w:r>
        <w:rPr>
          <w:sz w:val="24"/>
          <w:szCs w:val="24"/>
        </w:rPr>
        <w:t xml:space="preserve">Information sur la stérilisation des chats </w:t>
      </w:r>
      <w:r w:rsidR="00051632">
        <w:rPr>
          <w:sz w:val="24"/>
          <w:szCs w:val="24"/>
        </w:rPr>
        <w:t>(pouvoir du maire).</w:t>
      </w:r>
    </w:p>
    <w:p w14:paraId="6386B120" w14:textId="77777777" w:rsidR="009470D0" w:rsidRDefault="00051632" w:rsidP="00A15B1A">
      <w:pPr>
        <w:pStyle w:val="Paragraphedeliste"/>
        <w:numPr>
          <w:ilvl w:val="0"/>
          <w:numId w:val="19"/>
        </w:numPr>
        <w:spacing w:after="200" w:line="276" w:lineRule="auto"/>
        <w:jc w:val="both"/>
        <w:rPr>
          <w:sz w:val="24"/>
          <w:szCs w:val="24"/>
        </w:rPr>
      </w:pPr>
      <w:r w:rsidRPr="009470D0">
        <w:rPr>
          <w:b/>
          <w:bCs/>
          <w:sz w:val="28"/>
          <w:szCs w:val="28"/>
        </w:rPr>
        <w:t xml:space="preserve">Réunion de </w:t>
      </w:r>
      <w:r w:rsidR="009470D0" w:rsidRPr="009470D0">
        <w:rPr>
          <w:b/>
          <w:bCs/>
          <w:sz w:val="28"/>
          <w:szCs w:val="28"/>
        </w:rPr>
        <w:t>C</w:t>
      </w:r>
      <w:r w:rsidRPr="009470D0">
        <w:rPr>
          <w:b/>
          <w:bCs/>
          <w:sz w:val="28"/>
          <w:szCs w:val="28"/>
        </w:rPr>
        <w:t>onseil de quartier</w:t>
      </w:r>
      <w:r w:rsidR="009470D0">
        <w:rPr>
          <w:sz w:val="24"/>
          <w:szCs w:val="24"/>
        </w:rPr>
        <w:t> </w:t>
      </w:r>
    </w:p>
    <w:p w14:paraId="4A85487E" w14:textId="4FCD132D" w:rsidR="00051632" w:rsidRDefault="009470D0" w:rsidP="009470D0">
      <w:pPr>
        <w:pStyle w:val="Paragraphedeliste"/>
        <w:spacing w:after="200" w:line="276" w:lineRule="auto"/>
        <w:jc w:val="both"/>
        <w:rPr>
          <w:sz w:val="24"/>
          <w:szCs w:val="24"/>
        </w:rPr>
      </w:pPr>
      <w:r>
        <w:rPr>
          <w:sz w:val="24"/>
          <w:szCs w:val="24"/>
        </w:rPr>
        <w:t>« </w:t>
      </w:r>
      <w:r w:rsidR="00A410D1">
        <w:rPr>
          <w:sz w:val="24"/>
          <w:szCs w:val="24"/>
        </w:rPr>
        <w:t>L</w:t>
      </w:r>
      <w:r w:rsidR="00051632">
        <w:rPr>
          <w:sz w:val="24"/>
          <w:szCs w:val="24"/>
        </w:rPr>
        <w:t xml:space="preserve">a </w:t>
      </w:r>
      <w:r>
        <w:rPr>
          <w:sz w:val="24"/>
          <w:szCs w:val="24"/>
        </w:rPr>
        <w:t>P</w:t>
      </w:r>
      <w:r w:rsidR="00051632">
        <w:rPr>
          <w:sz w:val="24"/>
          <w:szCs w:val="24"/>
        </w:rPr>
        <w:t xml:space="preserve">anne et le </w:t>
      </w:r>
      <w:r>
        <w:rPr>
          <w:sz w:val="24"/>
          <w:szCs w:val="24"/>
        </w:rPr>
        <w:t>C</w:t>
      </w:r>
      <w:r w:rsidR="00051632">
        <w:rPr>
          <w:sz w:val="24"/>
          <w:szCs w:val="24"/>
        </w:rPr>
        <w:t>ommunal</w:t>
      </w:r>
      <w:r>
        <w:rPr>
          <w:sz w:val="24"/>
          <w:szCs w:val="24"/>
        </w:rPr>
        <w:t> »</w:t>
      </w:r>
      <w:r w:rsidR="00051632">
        <w:rPr>
          <w:sz w:val="24"/>
          <w:szCs w:val="24"/>
        </w:rPr>
        <w:t xml:space="preserve"> </w:t>
      </w:r>
      <w:r>
        <w:rPr>
          <w:sz w:val="24"/>
          <w:szCs w:val="24"/>
        </w:rPr>
        <w:t>le 21 O</w:t>
      </w:r>
      <w:r w:rsidR="00051632">
        <w:rPr>
          <w:sz w:val="24"/>
          <w:szCs w:val="24"/>
        </w:rPr>
        <w:t>ctobre</w:t>
      </w:r>
      <w:r>
        <w:rPr>
          <w:sz w:val="24"/>
          <w:szCs w:val="24"/>
        </w:rPr>
        <w:t xml:space="preserve"> 2023 Salle de la Mairie à 9 h 00 : p</w:t>
      </w:r>
      <w:r w:rsidR="00051632" w:rsidRPr="009470D0">
        <w:rPr>
          <w:sz w:val="24"/>
          <w:szCs w:val="24"/>
        </w:rPr>
        <w:t xml:space="preserve">oint véloroute, signalétique. </w:t>
      </w:r>
    </w:p>
    <w:p w14:paraId="794CDF18" w14:textId="77777777" w:rsidR="009470D0" w:rsidRPr="009470D0" w:rsidRDefault="009470D0" w:rsidP="00A15B1A">
      <w:pPr>
        <w:pStyle w:val="Paragraphedeliste"/>
        <w:numPr>
          <w:ilvl w:val="0"/>
          <w:numId w:val="19"/>
        </w:numPr>
        <w:spacing w:after="200" w:line="276" w:lineRule="auto"/>
        <w:jc w:val="both"/>
        <w:rPr>
          <w:b/>
          <w:bCs/>
          <w:sz w:val="28"/>
          <w:szCs w:val="28"/>
        </w:rPr>
      </w:pPr>
      <w:r w:rsidRPr="009470D0">
        <w:rPr>
          <w:b/>
          <w:bCs/>
          <w:sz w:val="28"/>
          <w:szCs w:val="28"/>
        </w:rPr>
        <w:t xml:space="preserve">Repas des Ainés </w:t>
      </w:r>
    </w:p>
    <w:p w14:paraId="192EAC2A" w14:textId="09657826" w:rsidR="00051632" w:rsidRDefault="00051632" w:rsidP="009470D0">
      <w:pPr>
        <w:pStyle w:val="Paragraphedeliste"/>
        <w:spacing w:after="200" w:line="276" w:lineRule="auto"/>
        <w:jc w:val="both"/>
        <w:rPr>
          <w:sz w:val="24"/>
          <w:szCs w:val="24"/>
        </w:rPr>
      </w:pPr>
      <w:r w:rsidRPr="009470D0">
        <w:rPr>
          <w:sz w:val="24"/>
          <w:szCs w:val="24"/>
        </w:rPr>
        <w:t xml:space="preserve">Retour positif sur le </w:t>
      </w:r>
      <w:r w:rsidR="009470D0" w:rsidRPr="009470D0">
        <w:rPr>
          <w:sz w:val="24"/>
          <w:szCs w:val="24"/>
        </w:rPr>
        <w:t>R</w:t>
      </w:r>
      <w:r w:rsidRPr="009470D0">
        <w:rPr>
          <w:sz w:val="24"/>
          <w:szCs w:val="24"/>
        </w:rPr>
        <w:t xml:space="preserve">epas des </w:t>
      </w:r>
      <w:r w:rsidR="009470D0" w:rsidRPr="009470D0">
        <w:rPr>
          <w:sz w:val="24"/>
          <w:szCs w:val="24"/>
        </w:rPr>
        <w:t>A</w:t>
      </w:r>
      <w:r w:rsidRPr="009470D0">
        <w:rPr>
          <w:sz w:val="24"/>
          <w:szCs w:val="24"/>
        </w:rPr>
        <w:t>inés, quasi les mêmes dépenses que l’an passé, en sachant que les marchandises ont quasi pris 20% en un an.</w:t>
      </w:r>
      <w:r w:rsidR="0015618C">
        <w:rPr>
          <w:sz w:val="24"/>
          <w:szCs w:val="24"/>
        </w:rPr>
        <w:t xml:space="preserve"> 61 participants, nouvelle formule appréciée. </w:t>
      </w:r>
      <w:r w:rsidR="009470D0" w:rsidRPr="009470D0">
        <w:rPr>
          <w:sz w:val="24"/>
          <w:szCs w:val="24"/>
        </w:rPr>
        <w:t xml:space="preserve"> </w:t>
      </w:r>
      <w:r w:rsidR="009470D0">
        <w:rPr>
          <w:sz w:val="24"/>
          <w:szCs w:val="24"/>
        </w:rPr>
        <w:t>V</w:t>
      </w:r>
      <w:r w:rsidR="009470D0" w:rsidRPr="009470D0">
        <w:rPr>
          <w:sz w:val="24"/>
          <w:szCs w:val="24"/>
        </w:rPr>
        <w:t>oir pour une date différente l’an prochain en accord avec le CCAS</w:t>
      </w:r>
      <w:r w:rsidR="009470D0">
        <w:rPr>
          <w:sz w:val="24"/>
          <w:szCs w:val="24"/>
        </w:rPr>
        <w:t>.</w:t>
      </w:r>
    </w:p>
    <w:p w14:paraId="1A0F2D4D" w14:textId="24683C74" w:rsidR="009470D0" w:rsidRPr="009470D0" w:rsidRDefault="009470D0" w:rsidP="00A15B1A">
      <w:pPr>
        <w:pStyle w:val="Paragraphedeliste"/>
        <w:numPr>
          <w:ilvl w:val="0"/>
          <w:numId w:val="19"/>
        </w:numPr>
        <w:spacing w:after="200" w:line="276" w:lineRule="auto"/>
        <w:jc w:val="both"/>
        <w:rPr>
          <w:b/>
          <w:bCs/>
          <w:sz w:val="28"/>
          <w:szCs w:val="28"/>
        </w:rPr>
      </w:pPr>
      <w:r w:rsidRPr="009470D0">
        <w:rPr>
          <w:b/>
          <w:bCs/>
          <w:sz w:val="28"/>
          <w:szCs w:val="28"/>
        </w:rPr>
        <w:t>Concours des Maisons Fleuries</w:t>
      </w:r>
    </w:p>
    <w:p w14:paraId="3B3371FC" w14:textId="0736E55C" w:rsidR="009470D0" w:rsidRDefault="0015618C" w:rsidP="009470D0">
      <w:pPr>
        <w:pStyle w:val="Paragraphedeliste"/>
        <w:spacing w:after="200" w:line="276" w:lineRule="auto"/>
        <w:jc w:val="both"/>
        <w:rPr>
          <w:sz w:val="24"/>
          <w:szCs w:val="24"/>
        </w:rPr>
      </w:pPr>
      <w:r>
        <w:rPr>
          <w:sz w:val="24"/>
          <w:szCs w:val="24"/>
        </w:rPr>
        <w:t>Peu de participants et sécheresse</w:t>
      </w:r>
    </w:p>
    <w:p w14:paraId="16FB8BE4" w14:textId="77777777" w:rsidR="0015618C" w:rsidRDefault="0015618C" w:rsidP="0015618C">
      <w:pPr>
        <w:pStyle w:val="Paragraphedeliste"/>
        <w:numPr>
          <w:ilvl w:val="0"/>
          <w:numId w:val="19"/>
        </w:numPr>
        <w:spacing w:after="200" w:line="276" w:lineRule="auto"/>
        <w:jc w:val="both"/>
        <w:rPr>
          <w:b/>
          <w:bCs/>
          <w:sz w:val="28"/>
          <w:szCs w:val="28"/>
        </w:rPr>
      </w:pPr>
      <w:r>
        <w:rPr>
          <w:b/>
          <w:bCs/>
          <w:sz w:val="28"/>
          <w:szCs w:val="28"/>
        </w:rPr>
        <w:t xml:space="preserve">Soirée Fluo </w:t>
      </w:r>
    </w:p>
    <w:p w14:paraId="1F702C9C" w14:textId="4E602899" w:rsidR="0015618C" w:rsidRDefault="0015618C" w:rsidP="009470D0">
      <w:pPr>
        <w:pStyle w:val="Paragraphedeliste"/>
        <w:spacing w:after="200" w:line="276" w:lineRule="auto"/>
        <w:jc w:val="both"/>
        <w:rPr>
          <w:sz w:val="24"/>
          <w:szCs w:val="24"/>
        </w:rPr>
      </w:pPr>
      <w:r w:rsidRPr="0015618C">
        <w:rPr>
          <w:sz w:val="24"/>
          <w:szCs w:val="24"/>
        </w:rPr>
        <w:t>Soirée dansante le 19/11/2023 Salle Polyvalente, organisée par e Conseil Jeunes</w:t>
      </w:r>
    </w:p>
    <w:p w14:paraId="42A3E22D" w14:textId="77777777" w:rsidR="0015618C" w:rsidRDefault="0015618C" w:rsidP="0015618C">
      <w:pPr>
        <w:pStyle w:val="Paragraphedeliste"/>
        <w:numPr>
          <w:ilvl w:val="0"/>
          <w:numId w:val="19"/>
        </w:numPr>
        <w:spacing w:after="200" w:line="276" w:lineRule="auto"/>
        <w:jc w:val="both"/>
        <w:rPr>
          <w:b/>
          <w:bCs/>
          <w:sz w:val="28"/>
          <w:szCs w:val="28"/>
        </w:rPr>
      </w:pPr>
      <w:r>
        <w:rPr>
          <w:b/>
          <w:bCs/>
          <w:sz w:val="28"/>
          <w:szCs w:val="28"/>
        </w:rPr>
        <w:t>Cloche</w:t>
      </w:r>
    </w:p>
    <w:p w14:paraId="75A8782C" w14:textId="628425AC" w:rsidR="0015618C" w:rsidRDefault="0015618C" w:rsidP="0015618C">
      <w:pPr>
        <w:pStyle w:val="Paragraphedeliste"/>
        <w:spacing w:after="200" w:line="276" w:lineRule="auto"/>
        <w:jc w:val="both"/>
        <w:rPr>
          <w:sz w:val="24"/>
          <w:szCs w:val="24"/>
        </w:rPr>
      </w:pPr>
      <w:r w:rsidRPr="0015618C">
        <w:rPr>
          <w:sz w:val="24"/>
          <w:szCs w:val="24"/>
        </w:rPr>
        <w:t>Visite annuelle de contôle</w:t>
      </w:r>
      <w:r>
        <w:rPr>
          <w:sz w:val="24"/>
          <w:szCs w:val="24"/>
        </w:rPr>
        <w:t>, nécessité de rem</w:t>
      </w:r>
      <w:r w:rsidRPr="0015618C">
        <w:rPr>
          <w:sz w:val="24"/>
          <w:szCs w:val="24"/>
        </w:rPr>
        <w:t>placer le grillage anti-volatiles – un devis sera demandé à BODET Campanaire</w:t>
      </w:r>
    </w:p>
    <w:p w14:paraId="6E845AFB" w14:textId="77777777" w:rsidR="0015618C" w:rsidRPr="0015618C" w:rsidRDefault="0015618C" w:rsidP="0015618C">
      <w:pPr>
        <w:pStyle w:val="Paragraphedeliste"/>
        <w:numPr>
          <w:ilvl w:val="0"/>
          <w:numId w:val="19"/>
        </w:numPr>
        <w:spacing w:after="200" w:line="276" w:lineRule="auto"/>
        <w:jc w:val="both"/>
        <w:rPr>
          <w:b/>
          <w:bCs/>
          <w:sz w:val="28"/>
          <w:szCs w:val="28"/>
        </w:rPr>
      </w:pPr>
      <w:r w:rsidRPr="0015618C">
        <w:rPr>
          <w:b/>
          <w:bCs/>
          <w:sz w:val="24"/>
          <w:szCs w:val="24"/>
        </w:rPr>
        <w:t xml:space="preserve"> TELETHON </w:t>
      </w:r>
    </w:p>
    <w:p w14:paraId="7FFCDC1B" w14:textId="09C70F74" w:rsidR="00C87BC5" w:rsidRDefault="0015618C" w:rsidP="0015618C">
      <w:pPr>
        <w:pStyle w:val="Paragraphedeliste"/>
        <w:spacing w:after="200" w:line="276" w:lineRule="auto"/>
        <w:jc w:val="both"/>
        <w:rPr>
          <w:sz w:val="24"/>
          <w:szCs w:val="24"/>
        </w:rPr>
      </w:pPr>
      <w:r w:rsidRPr="0015618C">
        <w:rPr>
          <w:sz w:val="24"/>
          <w:szCs w:val="24"/>
        </w:rPr>
        <w:t>Réunion à Ruminghem à 18 h 30 le 2/10/2023</w:t>
      </w:r>
      <w:r>
        <w:rPr>
          <w:sz w:val="24"/>
          <w:szCs w:val="24"/>
        </w:rPr>
        <w:t xml:space="preserve"> - Vente de Chrysanthèmes – Ramassage de ferrailles</w:t>
      </w:r>
    </w:p>
    <w:p w14:paraId="438D648A" w14:textId="77777777" w:rsidR="0015618C" w:rsidRPr="0015618C" w:rsidRDefault="0015618C" w:rsidP="0015618C">
      <w:pPr>
        <w:pStyle w:val="Paragraphedeliste"/>
        <w:spacing w:after="200" w:line="276" w:lineRule="auto"/>
        <w:jc w:val="both"/>
        <w:rPr>
          <w:sz w:val="24"/>
          <w:szCs w:val="24"/>
        </w:rPr>
      </w:pPr>
    </w:p>
    <w:p w14:paraId="2294F671" w14:textId="5DC23F72" w:rsidR="00C87BC5" w:rsidRDefault="00C87BC5" w:rsidP="00C87BC5">
      <w:pPr>
        <w:pStyle w:val="Paragraphedeliste"/>
        <w:spacing w:after="200" w:line="276" w:lineRule="auto"/>
        <w:jc w:val="both"/>
      </w:pPr>
      <w:r>
        <w:t xml:space="preserve">Il est 20 h </w:t>
      </w:r>
      <w:r w:rsidR="0015618C">
        <w:t>45</w:t>
      </w:r>
      <w:r>
        <w:t xml:space="preserve">, Monsieur le Maire lève la séance. </w:t>
      </w:r>
    </w:p>
    <w:p w14:paraId="47BEFFA1" w14:textId="77777777" w:rsidR="00C87BC5" w:rsidRDefault="00C87BC5" w:rsidP="00C87BC5">
      <w:pPr>
        <w:pStyle w:val="Paragraphedeliste"/>
        <w:spacing w:after="200" w:line="276" w:lineRule="auto"/>
        <w:jc w:val="both"/>
      </w:pPr>
    </w:p>
    <w:p w14:paraId="05618E45" w14:textId="77777777" w:rsidR="00C87BC5" w:rsidRDefault="00C87BC5" w:rsidP="00C87BC5">
      <w:pPr>
        <w:pStyle w:val="Paragraphedeliste"/>
        <w:spacing w:after="200" w:line="276" w:lineRule="auto"/>
        <w:jc w:val="both"/>
      </w:pPr>
    </w:p>
    <w:p w14:paraId="0A9BAB30" w14:textId="70D2529D" w:rsidR="00C87BC5" w:rsidRDefault="00C87BC5" w:rsidP="00C87BC5">
      <w:pPr>
        <w:jc w:val="both"/>
      </w:pPr>
      <w:r>
        <w:tab/>
        <w:t xml:space="preserve">Le Maire, </w:t>
      </w:r>
      <w:r>
        <w:tab/>
      </w:r>
      <w:r>
        <w:tab/>
      </w:r>
      <w:r>
        <w:tab/>
      </w:r>
      <w:r>
        <w:tab/>
      </w:r>
      <w:r>
        <w:tab/>
      </w:r>
      <w:r>
        <w:tab/>
        <w:t>L</w:t>
      </w:r>
      <w:r w:rsidR="0015618C">
        <w:t>e</w:t>
      </w:r>
      <w:r>
        <w:t xml:space="preserve"> Secrétaire de séance, </w:t>
      </w:r>
    </w:p>
    <w:p w14:paraId="1102F3CF" w14:textId="329DF830" w:rsidR="00C87BC5" w:rsidRDefault="00C87BC5" w:rsidP="00C87BC5">
      <w:pPr>
        <w:ind w:firstLine="708"/>
        <w:jc w:val="both"/>
      </w:pPr>
      <w:r>
        <w:t>Eric BIAT.</w:t>
      </w:r>
      <w:r>
        <w:tab/>
      </w:r>
      <w:r>
        <w:tab/>
      </w:r>
      <w:r>
        <w:tab/>
      </w:r>
      <w:r>
        <w:tab/>
      </w:r>
      <w:r>
        <w:tab/>
        <w:t xml:space="preserve">             </w:t>
      </w:r>
      <w:r w:rsidR="0015618C">
        <w:t xml:space="preserve"> </w:t>
      </w:r>
      <w:r>
        <w:t xml:space="preserve"> </w:t>
      </w:r>
      <w:r w:rsidR="00A410D1">
        <w:t>Florent LIMOUSIN</w:t>
      </w:r>
      <w:r>
        <w:t>.</w:t>
      </w:r>
    </w:p>
    <w:p w14:paraId="394FF57C" w14:textId="77777777" w:rsidR="00C87BC5" w:rsidRDefault="00C87BC5" w:rsidP="00C87BC5">
      <w:pPr>
        <w:pStyle w:val="Paragraphedeliste"/>
        <w:spacing w:after="200" w:line="276" w:lineRule="auto"/>
        <w:jc w:val="both"/>
      </w:pPr>
    </w:p>
    <w:p w14:paraId="00260CAB" w14:textId="4CF0FCB4" w:rsidR="001D165B" w:rsidRDefault="001D165B" w:rsidP="00A410D1">
      <w:pPr>
        <w:jc w:val="both"/>
      </w:pPr>
    </w:p>
    <w:sectPr w:rsidR="001D165B" w:rsidSect="00EE38B4">
      <w:pgSz w:w="11906" w:h="16838"/>
      <w:pgMar w:top="238" w:right="1418" w:bottom="24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4A6"/>
    <w:multiLevelType w:val="hybridMultilevel"/>
    <w:tmpl w:val="9A264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3254F"/>
    <w:multiLevelType w:val="hybridMultilevel"/>
    <w:tmpl w:val="2CECBA10"/>
    <w:lvl w:ilvl="0" w:tplc="8D02FD5A">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71D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91FE2"/>
    <w:multiLevelType w:val="hybridMultilevel"/>
    <w:tmpl w:val="951E2584"/>
    <w:lvl w:ilvl="0" w:tplc="C882B5F2">
      <w:numFmt w:val="bullet"/>
      <w:lvlText w:val="-"/>
      <w:lvlJc w:val="left"/>
      <w:pPr>
        <w:tabs>
          <w:tab w:val="num" w:pos="1080"/>
        </w:tabs>
        <w:ind w:left="1080" w:hanging="360"/>
      </w:pPr>
      <w:rPr>
        <w:rFonts w:ascii="Arial" w:eastAsia="Calibri"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B87326"/>
    <w:multiLevelType w:val="hybridMultilevel"/>
    <w:tmpl w:val="A9EE9DE6"/>
    <w:lvl w:ilvl="0" w:tplc="94CA84C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D2C25A3"/>
    <w:multiLevelType w:val="hybridMultilevel"/>
    <w:tmpl w:val="13B8EE52"/>
    <w:lvl w:ilvl="0" w:tplc="23C6B428">
      <w:start w:val="201"/>
      <w:numFmt w:val="decimalZero"/>
      <w:lvlText w:val="%1"/>
      <w:lvlJc w:val="left"/>
      <w:pPr>
        <w:ind w:left="9030" w:hanging="750"/>
      </w:pPr>
      <w:rPr>
        <w:rFonts w:ascii="Comic Sans MS" w:hAnsi="Comic Sans MS" w:cs="Arial" w:hint="default"/>
        <w:b/>
        <w:sz w:val="24"/>
      </w:rPr>
    </w:lvl>
    <w:lvl w:ilvl="1" w:tplc="040C0019" w:tentative="1">
      <w:start w:val="1"/>
      <w:numFmt w:val="lowerLetter"/>
      <w:lvlText w:val="%2."/>
      <w:lvlJc w:val="left"/>
      <w:pPr>
        <w:ind w:left="9360" w:hanging="360"/>
      </w:pPr>
    </w:lvl>
    <w:lvl w:ilvl="2" w:tplc="040C001B" w:tentative="1">
      <w:start w:val="1"/>
      <w:numFmt w:val="lowerRoman"/>
      <w:lvlText w:val="%3."/>
      <w:lvlJc w:val="right"/>
      <w:pPr>
        <w:ind w:left="10080" w:hanging="180"/>
      </w:pPr>
    </w:lvl>
    <w:lvl w:ilvl="3" w:tplc="040C000F" w:tentative="1">
      <w:start w:val="1"/>
      <w:numFmt w:val="decimal"/>
      <w:lvlText w:val="%4."/>
      <w:lvlJc w:val="left"/>
      <w:pPr>
        <w:ind w:left="10800" w:hanging="360"/>
      </w:pPr>
    </w:lvl>
    <w:lvl w:ilvl="4" w:tplc="040C0019" w:tentative="1">
      <w:start w:val="1"/>
      <w:numFmt w:val="lowerLetter"/>
      <w:lvlText w:val="%5."/>
      <w:lvlJc w:val="left"/>
      <w:pPr>
        <w:ind w:left="11520" w:hanging="360"/>
      </w:pPr>
    </w:lvl>
    <w:lvl w:ilvl="5" w:tplc="040C001B" w:tentative="1">
      <w:start w:val="1"/>
      <w:numFmt w:val="lowerRoman"/>
      <w:lvlText w:val="%6."/>
      <w:lvlJc w:val="right"/>
      <w:pPr>
        <w:ind w:left="12240" w:hanging="180"/>
      </w:pPr>
    </w:lvl>
    <w:lvl w:ilvl="6" w:tplc="040C000F" w:tentative="1">
      <w:start w:val="1"/>
      <w:numFmt w:val="decimal"/>
      <w:lvlText w:val="%7."/>
      <w:lvlJc w:val="left"/>
      <w:pPr>
        <w:ind w:left="12960" w:hanging="360"/>
      </w:pPr>
    </w:lvl>
    <w:lvl w:ilvl="7" w:tplc="040C0019" w:tentative="1">
      <w:start w:val="1"/>
      <w:numFmt w:val="lowerLetter"/>
      <w:lvlText w:val="%8."/>
      <w:lvlJc w:val="left"/>
      <w:pPr>
        <w:ind w:left="13680" w:hanging="360"/>
      </w:pPr>
    </w:lvl>
    <w:lvl w:ilvl="8" w:tplc="040C001B" w:tentative="1">
      <w:start w:val="1"/>
      <w:numFmt w:val="lowerRoman"/>
      <w:lvlText w:val="%9."/>
      <w:lvlJc w:val="right"/>
      <w:pPr>
        <w:ind w:left="14400" w:hanging="180"/>
      </w:pPr>
    </w:lvl>
  </w:abstractNum>
  <w:abstractNum w:abstractNumId="6" w15:restartNumberingAfterBreak="0">
    <w:nsid w:val="305F566F"/>
    <w:multiLevelType w:val="hybridMultilevel"/>
    <w:tmpl w:val="F392D3DA"/>
    <w:lvl w:ilvl="0" w:tplc="9B466A24">
      <w:numFmt w:val="bullet"/>
      <w:lvlText w:val=""/>
      <w:lvlJc w:val="left"/>
      <w:pPr>
        <w:tabs>
          <w:tab w:val="num" w:pos="717"/>
        </w:tabs>
        <w:ind w:left="717" w:hanging="360"/>
      </w:pPr>
      <w:rPr>
        <w:rFonts w:ascii="Symbol" w:eastAsia="Times New Roman" w:hAnsi="Symbol" w:cs="Times New Roman" w:hint="default"/>
        <w:b w:val="0"/>
        <w:i w:val="0"/>
        <w:color w:val="auto"/>
        <w:sz w:val="22"/>
        <w:szCs w:val="22"/>
      </w:rPr>
    </w:lvl>
    <w:lvl w:ilvl="1" w:tplc="040C0003">
      <w:start w:val="1"/>
      <w:numFmt w:val="bullet"/>
      <w:lvlText w:val="o"/>
      <w:lvlJc w:val="left"/>
      <w:pPr>
        <w:tabs>
          <w:tab w:val="num" w:pos="379"/>
        </w:tabs>
        <w:ind w:left="379" w:hanging="360"/>
      </w:pPr>
      <w:rPr>
        <w:rFonts w:ascii="Courier New" w:hAnsi="Courier New" w:cs="Courier New" w:hint="default"/>
      </w:rPr>
    </w:lvl>
    <w:lvl w:ilvl="2" w:tplc="040C0005">
      <w:start w:val="1"/>
      <w:numFmt w:val="bullet"/>
      <w:lvlText w:val=""/>
      <w:lvlJc w:val="left"/>
      <w:pPr>
        <w:tabs>
          <w:tab w:val="num" w:pos="1099"/>
        </w:tabs>
        <w:ind w:left="1099" w:hanging="360"/>
      </w:pPr>
      <w:rPr>
        <w:rFonts w:ascii="Wingdings" w:hAnsi="Wingdings" w:hint="default"/>
      </w:rPr>
    </w:lvl>
    <w:lvl w:ilvl="3" w:tplc="040C0001" w:tentative="1">
      <w:start w:val="1"/>
      <w:numFmt w:val="bullet"/>
      <w:lvlText w:val=""/>
      <w:lvlJc w:val="left"/>
      <w:pPr>
        <w:tabs>
          <w:tab w:val="num" w:pos="1819"/>
        </w:tabs>
        <w:ind w:left="1819" w:hanging="360"/>
      </w:pPr>
      <w:rPr>
        <w:rFonts w:ascii="Symbol" w:hAnsi="Symbol" w:hint="default"/>
      </w:rPr>
    </w:lvl>
    <w:lvl w:ilvl="4" w:tplc="040C0003" w:tentative="1">
      <w:start w:val="1"/>
      <w:numFmt w:val="bullet"/>
      <w:lvlText w:val="o"/>
      <w:lvlJc w:val="left"/>
      <w:pPr>
        <w:tabs>
          <w:tab w:val="num" w:pos="2539"/>
        </w:tabs>
        <w:ind w:left="2539" w:hanging="360"/>
      </w:pPr>
      <w:rPr>
        <w:rFonts w:ascii="Courier New" w:hAnsi="Courier New" w:cs="Courier New" w:hint="default"/>
      </w:rPr>
    </w:lvl>
    <w:lvl w:ilvl="5" w:tplc="040C0005" w:tentative="1">
      <w:start w:val="1"/>
      <w:numFmt w:val="bullet"/>
      <w:lvlText w:val=""/>
      <w:lvlJc w:val="left"/>
      <w:pPr>
        <w:tabs>
          <w:tab w:val="num" w:pos="3259"/>
        </w:tabs>
        <w:ind w:left="3259" w:hanging="360"/>
      </w:pPr>
      <w:rPr>
        <w:rFonts w:ascii="Wingdings" w:hAnsi="Wingdings" w:hint="default"/>
      </w:rPr>
    </w:lvl>
    <w:lvl w:ilvl="6" w:tplc="040C0001" w:tentative="1">
      <w:start w:val="1"/>
      <w:numFmt w:val="bullet"/>
      <w:lvlText w:val=""/>
      <w:lvlJc w:val="left"/>
      <w:pPr>
        <w:tabs>
          <w:tab w:val="num" w:pos="3979"/>
        </w:tabs>
        <w:ind w:left="3979" w:hanging="360"/>
      </w:pPr>
      <w:rPr>
        <w:rFonts w:ascii="Symbol" w:hAnsi="Symbol" w:hint="default"/>
      </w:rPr>
    </w:lvl>
    <w:lvl w:ilvl="7" w:tplc="040C0003" w:tentative="1">
      <w:start w:val="1"/>
      <w:numFmt w:val="bullet"/>
      <w:lvlText w:val="o"/>
      <w:lvlJc w:val="left"/>
      <w:pPr>
        <w:tabs>
          <w:tab w:val="num" w:pos="4699"/>
        </w:tabs>
        <w:ind w:left="4699" w:hanging="360"/>
      </w:pPr>
      <w:rPr>
        <w:rFonts w:ascii="Courier New" w:hAnsi="Courier New" w:cs="Courier New" w:hint="default"/>
      </w:rPr>
    </w:lvl>
    <w:lvl w:ilvl="8" w:tplc="040C0005" w:tentative="1">
      <w:start w:val="1"/>
      <w:numFmt w:val="bullet"/>
      <w:lvlText w:val=""/>
      <w:lvlJc w:val="left"/>
      <w:pPr>
        <w:tabs>
          <w:tab w:val="num" w:pos="5419"/>
        </w:tabs>
        <w:ind w:left="5419" w:hanging="360"/>
      </w:pPr>
      <w:rPr>
        <w:rFonts w:ascii="Wingdings" w:hAnsi="Wingdings" w:hint="default"/>
      </w:rPr>
    </w:lvl>
  </w:abstractNum>
  <w:abstractNum w:abstractNumId="7" w15:restartNumberingAfterBreak="0">
    <w:nsid w:val="322D3285"/>
    <w:multiLevelType w:val="hybridMultilevel"/>
    <w:tmpl w:val="E4D8EFC4"/>
    <w:lvl w:ilvl="0" w:tplc="584E2E22">
      <w:start w:val="3"/>
      <w:numFmt w:val="decimal"/>
      <w:pStyle w:val="Titre1"/>
      <w:lvlText w:val="%1."/>
      <w:lvlJc w:val="left"/>
      <w:pPr>
        <w:tabs>
          <w:tab w:val="num" w:pos="1080"/>
        </w:tabs>
        <w:ind w:left="1080" w:hanging="360"/>
      </w:pPr>
      <w:rPr>
        <w:rFonts w:hint="default"/>
      </w:rPr>
    </w:lvl>
    <w:lvl w:ilvl="1" w:tplc="2540514A">
      <w:start w:val="1"/>
      <w:numFmt w:val="bullet"/>
      <w:lvlText w:val=""/>
      <w:lvlJc w:val="left"/>
      <w:pPr>
        <w:tabs>
          <w:tab w:val="num" w:pos="2160"/>
        </w:tabs>
        <w:ind w:left="2160" w:hanging="360"/>
      </w:pPr>
      <w:rPr>
        <w:rFonts w:ascii="Symbol" w:hAnsi="Symbol" w:hint="default"/>
      </w:rPr>
    </w:lvl>
    <w:lvl w:ilvl="2" w:tplc="D390CF5E" w:tentative="1">
      <w:start w:val="1"/>
      <w:numFmt w:val="lowerRoman"/>
      <w:lvlText w:val="%3."/>
      <w:lvlJc w:val="right"/>
      <w:pPr>
        <w:tabs>
          <w:tab w:val="num" w:pos="2880"/>
        </w:tabs>
        <w:ind w:left="2880" w:hanging="180"/>
      </w:pPr>
    </w:lvl>
    <w:lvl w:ilvl="3" w:tplc="DC80BF7C" w:tentative="1">
      <w:start w:val="1"/>
      <w:numFmt w:val="decimal"/>
      <w:lvlText w:val="%4."/>
      <w:lvlJc w:val="left"/>
      <w:pPr>
        <w:tabs>
          <w:tab w:val="num" w:pos="3600"/>
        </w:tabs>
        <w:ind w:left="3600" w:hanging="360"/>
      </w:pPr>
    </w:lvl>
    <w:lvl w:ilvl="4" w:tplc="7BE227EC" w:tentative="1">
      <w:start w:val="1"/>
      <w:numFmt w:val="lowerLetter"/>
      <w:lvlText w:val="%5."/>
      <w:lvlJc w:val="left"/>
      <w:pPr>
        <w:tabs>
          <w:tab w:val="num" w:pos="4320"/>
        </w:tabs>
        <w:ind w:left="4320" w:hanging="360"/>
      </w:pPr>
    </w:lvl>
    <w:lvl w:ilvl="5" w:tplc="F40C1A3C" w:tentative="1">
      <w:start w:val="1"/>
      <w:numFmt w:val="lowerRoman"/>
      <w:lvlText w:val="%6."/>
      <w:lvlJc w:val="right"/>
      <w:pPr>
        <w:tabs>
          <w:tab w:val="num" w:pos="5040"/>
        </w:tabs>
        <w:ind w:left="5040" w:hanging="180"/>
      </w:pPr>
    </w:lvl>
    <w:lvl w:ilvl="6" w:tplc="F2F09C04" w:tentative="1">
      <w:start w:val="1"/>
      <w:numFmt w:val="decimal"/>
      <w:lvlText w:val="%7."/>
      <w:lvlJc w:val="left"/>
      <w:pPr>
        <w:tabs>
          <w:tab w:val="num" w:pos="5760"/>
        </w:tabs>
        <w:ind w:left="5760" w:hanging="360"/>
      </w:pPr>
    </w:lvl>
    <w:lvl w:ilvl="7" w:tplc="CEF630A4" w:tentative="1">
      <w:start w:val="1"/>
      <w:numFmt w:val="lowerLetter"/>
      <w:lvlText w:val="%8."/>
      <w:lvlJc w:val="left"/>
      <w:pPr>
        <w:tabs>
          <w:tab w:val="num" w:pos="6480"/>
        </w:tabs>
        <w:ind w:left="6480" w:hanging="360"/>
      </w:pPr>
    </w:lvl>
    <w:lvl w:ilvl="8" w:tplc="4F9A4430" w:tentative="1">
      <w:start w:val="1"/>
      <w:numFmt w:val="lowerRoman"/>
      <w:lvlText w:val="%9."/>
      <w:lvlJc w:val="right"/>
      <w:pPr>
        <w:tabs>
          <w:tab w:val="num" w:pos="7200"/>
        </w:tabs>
        <w:ind w:left="7200" w:hanging="180"/>
      </w:pPr>
    </w:lvl>
  </w:abstractNum>
  <w:abstractNum w:abstractNumId="8" w15:restartNumberingAfterBreak="0">
    <w:nsid w:val="395F1EC8"/>
    <w:multiLevelType w:val="hybridMultilevel"/>
    <w:tmpl w:val="13448F54"/>
    <w:lvl w:ilvl="0" w:tplc="AFEED16C">
      <w:start w:val="1"/>
      <w:numFmt w:val="bullet"/>
      <w:lvlText w:val=""/>
      <w:lvlJc w:val="left"/>
      <w:pPr>
        <w:tabs>
          <w:tab w:val="num" w:pos="360"/>
        </w:tabs>
        <w:ind w:left="360" w:hanging="360"/>
      </w:pPr>
      <w:rPr>
        <w:rFonts w:ascii="Wingdings" w:eastAsia="Times New Roman" w:hAnsi="Wingdings" w:cs="Times New Roman" w:hint="default"/>
        <w:b w:val="0"/>
        <w:i w:val="0"/>
        <w:color w:val="auto"/>
        <w:sz w:val="22"/>
        <w:szCs w:val="22"/>
      </w:rPr>
    </w:lvl>
    <w:lvl w:ilvl="1" w:tplc="ABD246B6">
      <w:start w:val="1"/>
      <w:numFmt w:val="bullet"/>
      <w:lvlText w:val=""/>
      <w:lvlJc w:val="left"/>
      <w:pPr>
        <w:tabs>
          <w:tab w:val="num" w:pos="360"/>
        </w:tabs>
        <w:ind w:left="360" w:hanging="360"/>
      </w:pPr>
      <w:rPr>
        <w:rFonts w:ascii="Wingdings" w:eastAsia="Times New Roman" w:hAnsi="Wingdings" w:cs="Times New Roman" w:hint="default"/>
        <w:b w:val="0"/>
        <w:i w:val="0"/>
        <w:color w:val="auto"/>
        <w:sz w:val="22"/>
        <w:szCs w:val="22"/>
      </w:rPr>
    </w:lvl>
    <w:lvl w:ilvl="2" w:tplc="CE901A52">
      <w:start w:val="1"/>
      <w:numFmt w:val="bullet"/>
      <w:lvlText w:val=""/>
      <w:lvlJc w:val="left"/>
      <w:pPr>
        <w:tabs>
          <w:tab w:val="num" w:pos="742"/>
        </w:tabs>
        <w:ind w:left="742" w:hanging="360"/>
      </w:pPr>
      <w:rPr>
        <w:rFonts w:ascii="Wingdings" w:eastAsia="Times New Roman" w:hAnsi="Wingdings" w:cs="Times New Roman" w:hint="default"/>
        <w:b w:val="0"/>
        <w:i w:val="0"/>
        <w:color w:val="auto"/>
        <w:sz w:val="22"/>
        <w:szCs w:val="22"/>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9" w15:restartNumberingAfterBreak="0">
    <w:nsid w:val="3E0D3AAA"/>
    <w:multiLevelType w:val="hybridMultilevel"/>
    <w:tmpl w:val="BCEA176C"/>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49E51953"/>
    <w:multiLevelType w:val="hybridMultilevel"/>
    <w:tmpl w:val="2BC453DE"/>
    <w:lvl w:ilvl="0" w:tplc="B44662DA">
      <w:start w:val="1"/>
      <w:numFmt w:val="bullet"/>
      <w:lvlText w:val=""/>
      <w:lvlJc w:val="left"/>
      <w:pPr>
        <w:ind w:left="720" w:hanging="360"/>
      </w:pPr>
      <w:rPr>
        <w:rFonts w:ascii="Wingdings" w:hAnsi="Wingdings" w:hint="default"/>
        <w:color w:val="FACE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406E2E"/>
    <w:multiLevelType w:val="hybridMultilevel"/>
    <w:tmpl w:val="6442A470"/>
    <w:lvl w:ilvl="0" w:tplc="E2D45EE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A54D29"/>
    <w:multiLevelType w:val="hybridMultilevel"/>
    <w:tmpl w:val="4FB675D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9C944BE"/>
    <w:multiLevelType w:val="hybridMultilevel"/>
    <w:tmpl w:val="803E4F2C"/>
    <w:lvl w:ilvl="0" w:tplc="F3B8A124">
      <w:numFmt w:val="bullet"/>
      <w:lvlText w:val="-"/>
      <w:lvlJc w:val="left"/>
      <w:pPr>
        <w:ind w:left="1065" w:hanging="360"/>
      </w:pPr>
      <w:rPr>
        <w:rFonts w:ascii="Calibri Light" w:eastAsia="Times New Roman" w:hAnsi="Calibri Light" w:cs="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6DBC04EB"/>
    <w:multiLevelType w:val="hybridMultilevel"/>
    <w:tmpl w:val="49A6EDC2"/>
    <w:lvl w:ilvl="0" w:tplc="AFEED16C">
      <w:start w:val="1"/>
      <w:numFmt w:val="bullet"/>
      <w:lvlText w:val=""/>
      <w:lvlJc w:val="left"/>
      <w:pPr>
        <w:tabs>
          <w:tab w:val="num" w:pos="360"/>
        </w:tabs>
        <w:ind w:left="360" w:hanging="360"/>
      </w:pPr>
      <w:rPr>
        <w:rFonts w:ascii="Wingdings" w:eastAsia="Times New Roman" w:hAnsi="Wingdings" w:cs="Times New Roman" w:hint="default"/>
        <w:b w:val="0"/>
        <w:i w:val="0"/>
        <w:color w:val="auto"/>
        <w:sz w:val="22"/>
        <w:szCs w:val="22"/>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15" w15:restartNumberingAfterBreak="0">
    <w:nsid w:val="70235187"/>
    <w:multiLevelType w:val="hybridMultilevel"/>
    <w:tmpl w:val="4086C938"/>
    <w:lvl w:ilvl="0" w:tplc="D1762C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336A89"/>
    <w:multiLevelType w:val="hybridMultilevel"/>
    <w:tmpl w:val="8F78963E"/>
    <w:lvl w:ilvl="0" w:tplc="A5FE6A4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8904E7"/>
    <w:multiLevelType w:val="hybridMultilevel"/>
    <w:tmpl w:val="8084AD02"/>
    <w:lvl w:ilvl="0" w:tplc="AFEED16C">
      <w:start w:val="1"/>
      <w:numFmt w:val="bullet"/>
      <w:lvlText w:val=""/>
      <w:lvlJc w:val="left"/>
      <w:pPr>
        <w:tabs>
          <w:tab w:val="num" w:pos="360"/>
        </w:tabs>
        <w:ind w:left="360" w:hanging="360"/>
      </w:pPr>
      <w:rPr>
        <w:rFonts w:ascii="Wingdings" w:eastAsia="Times New Roman" w:hAnsi="Wingdings" w:cs="Times New Roman" w:hint="default"/>
        <w:b w:val="0"/>
        <w:i w:val="0"/>
        <w:color w:val="auto"/>
        <w:sz w:val="22"/>
        <w:szCs w:val="22"/>
      </w:rPr>
    </w:lvl>
    <w:lvl w:ilvl="1" w:tplc="ABD246B6">
      <w:start w:val="1"/>
      <w:numFmt w:val="bullet"/>
      <w:lvlText w:val=""/>
      <w:lvlJc w:val="left"/>
      <w:pPr>
        <w:tabs>
          <w:tab w:val="num" w:pos="360"/>
        </w:tabs>
        <w:ind w:left="360" w:hanging="360"/>
      </w:pPr>
      <w:rPr>
        <w:rFonts w:ascii="Wingdings" w:eastAsia="Times New Roman" w:hAnsi="Wingdings" w:cs="Times New Roman" w:hint="default"/>
        <w:b w:val="0"/>
        <w:i w:val="0"/>
        <w:color w:val="auto"/>
        <w:sz w:val="22"/>
        <w:szCs w:val="22"/>
      </w:rPr>
    </w:lvl>
    <w:lvl w:ilvl="2" w:tplc="040C0005">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18" w15:restartNumberingAfterBreak="0">
    <w:nsid w:val="7DB2701F"/>
    <w:multiLevelType w:val="hybridMultilevel"/>
    <w:tmpl w:val="D7B26A76"/>
    <w:lvl w:ilvl="0" w:tplc="B79EE20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263732130">
    <w:abstractNumId w:val="1"/>
  </w:num>
  <w:num w:numId="2" w16cid:durableId="258680530">
    <w:abstractNumId w:val="12"/>
  </w:num>
  <w:num w:numId="3" w16cid:durableId="162474846">
    <w:abstractNumId w:val="13"/>
  </w:num>
  <w:num w:numId="4" w16cid:durableId="998072310">
    <w:abstractNumId w:val="3"/>
  </w:num>
  <w:num w:numId="5" w16cid:durableId="527571064">
    <w:abstractNumId w:val="9"/>
  </w:num>
  <w:num w:numId="6" w16cid:durableId="2060351559">
    <w:abstractNumId w:val="7"/>
  </w:num>
  <w:num w:numId="7" w16cid:durableId="188181754">
    <w:abstractNumId w:val="2"/>
  </w:num>
  <w:num w:numId="8" w16cid:durableId="1545100978">
    <w:abstractNumId w:val="10"/>
  </w:num>
  <w:num w:numId="9" w16cid:durableId="810950764">
    <w:abstractNumId w:val="11"/>
  </w:num>
  <w:num w:numId="10" w16cid:durableId="203492164">
    <w:abstractNumId w:val="0"/>
  </w:num>
  <w:num w:numId="11" w16cid:durableId="1366446799">
    <w:abstractNumId w:val="16"/>
  </w:num>
  <w:num w:numId="12" w16cid:durableId="1732776711">
    <w:abstractNumId w:val="14"/>
  </w:num>
  <w:num w:numId="13" w16cid:durableId="1498379900">
    <w:abstractNumId w:val="18"/>
  </w:num>
  <w:num w:numId="14" w16cid:durableId="745882913">
    <w:abstractNumId w:val="4"/>
  </w:num>
  <w:num w:numId="15" w16cid:durableId="1826433448">
    <w:abstractNumId w:val="17"/>
  </w:num>
  <w:num w:numId="16" w16cid:durableId="873419986">
    <w:abstractNumId w:val="6"/>
  </w:num>
  <w:num w:numId="17" w16cid:durableId="1246183160">
    <w:abstractNumId w:val="8"/>
  </w:num>
  <w:num w:numId="18" w16cid:durableId="1412193299">
    <w:abstractNumId w:val="5"/>
  </w:num>
  <w:num w:numId="19" w16cid:durableId="1352951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C5"/>
    <w:rsid w:val="00051632"/>
    <w:rsid w:val="0005696B"/>
    <w:rsid w:val="0015618C"/>
    <w:rsid w:val="001D165B"/>
    <w:rsid w:val="003333EB"/>
    <w:rsid w:val="005457B7"/>
    <w:rsid w:val="00602622"/>
    <w:rsid w:val="006949B3"/>
    <w:rsid w:val="0081693C"/>
    <w:rsid w:val="009470D0"/>
    <w:rsid w:val="00A15B1A"/>
    <w:rsid w:val="00A410D1"/>
    <w:rsid w:val="00C87BC5"/>
    <w:rsid w:val="00DA5472"/>
    <w:rsid w:val="00E56190"/>
    <w:rsid w:val="00E62CD5"/>
    <w:rsid w:val="00EC5274"/>
    <w:rsid w:val="00FE0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3A67FB"/>
  <w15:chartTrackingRefBased/>
  <w15:docId w15:val="{B740AA3E-DCB8-4C85-A75D-DCEEEAD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C5"/>
    <w:rPr>
      <w:rFonts w:ascii="Calibri" w:eastAsia="Times New Roman" w:hAnsi="Calibri" w:cs="Times New Roman"/>
      <w:kern w:val="0"/>
      <w14:ligatures w14:val="none"/>
    </w:rPr>
  </w:style>
  <w:style w:type="paragraph" w:styleId="Titre1">
    <w:name w:val="heading 1"/>
    <w:basedOn w:val="Normal"/>
    <w:next w:val="Normal"/>
    <w:link w:val="Titre1Car"/>
    <w:qFormat/>
    <w:rsid w:val="00C87BC5"/>
    <w:pPr>
      <w:keepNext/>
      <w:numPr>
        <w:numId w:val="6"/>
      </w:numPr>
      <w:spacing w:before="240" w:after="60" w:line="240" w:lineRule="auto"/>
      <w:outlineLvl w:val="0"/>
    </w:pPr>
    <w:rPr>
      <w:rFonts w:ascii="Arial"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87BC5"/>
    <w:pPr>
      <w:ind w:left="720"/>
      <w:contextualSpacing/>
    </w:pPr>
  </w:style>
  <w:style w:type="character" w:customStyle="1" w:styleId="ParagraphedelisteCar">
    <w:name w:val="Paragraphe de liste Car"/>
    <w:link w:val="Paragraphedeliste"/>
    <w:uiPriority w:val="34"/>
    <w:locked/>
    <w:rsid w:val="00C87BC5"/>
    <w:rPr>
      <w:rFonts w:ascii="Calibri" w:eastAsia="Times New Roman" w:hAnsi="Calibri" w:cs="Times New Roman"/>
      <w:kern w:val="0"/>
      <w14:ligatures w14:val="none"/>
    </w:rPr>
  </w:style>
  <w:style w:type="character" w:customStyle="1" w:styleId="M6Car">
    <w:name w:val="M6 Car"/>
    <w:link w:val="M6"/>
    <w:uiPriority w:val="99"/>
    <w:locked/>
    <w:rsid w:val="00C87BC5"/>
    <w:rPr>
      <w:rFonts w:ascii="Arial" w:hAnsi="Arial" w:cs="Arial"/>
      <w:sz w:val="18"/>
      <w:szCs w:val="18"/>
    </w:rPr>
  </w:style>
  <w:style w:type="paragraph" w:customStyle="1" w:styleId="M6">
    <w:name w:val="M6"/>
    <w:basedOn w:val="Normal"/>
    <w:link w:val="M6Car"/>
    <w:uiPriority w:val="99"/>
    <w:rsid w:val="00C87BC5"/>
    <w:pPr>
      <w:widowControl w:val="0"/>
      <w:spacing w:before="20" w:after="0" w:line="240" w:lineRule="auto"/>
      <w:ind w:left="113" w:right="57" w:firstLine="113"/>
      <w:jc w:val="both"/>
    </w:pPr>
    <w:rPr>
      <w:rFonts w:ascii="Arial" w:eastAsiaTheme="minorHAnsi" w:hAnsi="Arial" w:cs="Arial"/>
      <w:kern w:val="2"/>
      <w:sz w:val="18"/>
      <w:szCs w:val="18"/>
      <w14:ligatures w14:val="standardContextual"/>
    </w:rPr>
  </w:style>
  <w:style w:type="character" w:customStyle="1" w:styleId="Titre1Car">
    <w:name w:val="Titre 1 Car"/>
    <w:basedOn w:val="Policepardfaut"/>
    <w:link w:val="Titre1"/>
    <w:rsid w:val="00C87BC5"/>
    <w:rPr>
      <w:rFonts w:ascii="Arial" w:eastAsia="Times New Roman" w:hAnsi="Arial" w:cs="Arial"/>
      <w:b/>
      <w:bCs/>
      <w:kern w:val="32"/>
      <w:sz w:val="32"/>
      <w:szCs w:val="32"/>
      <w:lang w:eastAsia="fr-FR"/>
      <w14:ligatures w14:val="none"/>
    </w:rPr>
  </w:style>
  <w:style w:type="paragraph" w:customStyle="1" w:styleId="Paragraphedeliste1">
    <w:name w:val="Paragraphe de liste1"/>
    <w:basedOn w:val="Normal"/>
    <w:rsid w:val="00C87BC5"/>
    <w:pPr>
      <w:spacing w:after="0" w:line="240" w:lineRule="auto"/>
      <w:ind w:left="720"/>
      <w:contextualSpacing/>
    </w:pPr>
    <w:rPr>
      <w:rFonts w:ascii="Times New Roman" w:eastAsia="Calibri" w:hAnsi="Times New Roman"/>
      <w:sz w:val="26"/>
      <w:szCs w:val="20"/>
      <w:lang w:eastAsia="fr-FR"/>
    </w:rPr>
  </w:style>
  <w:style w:type="paragraph" w:styleId="Sansinterligne">
    <w:name w:val="No Spacing"/>
    <w:link w:val="SansinterligneCar"/>
    <w:uiPriority w:val="1"/>
    <w:qFormat/>
    <w:rsid w:val="0005696B"/>
    <w:pPr>
      <w:spacing w:after="0" w:line="240" w:lineRule="auto"/>
    </w:pPr>
    <w:rPr>
      <w:kern w:val="0"/>
      <w14:ligatures w14:val="none"/>
    </w:rPr>
  </w:style>
  <w:style w:type="character" w:customStyle="1" w:styleId="SansinterligneCar">
    <w:name w:val="Sans interligne Car"/>
    <w:basedOn w:val="Policepardfaut"/>
    <w:link w:val="Sansinterligne"/>
    <w:uiPriority w:val="1"/>
    <w:qFormat/>
    <w:rsid w:val="0005696B"/>
    <w:rPr>
      <w:kern w:val="0"/>
      <w14:ligatures w14:val="none"/>
    </w:rPr>
  </w:style>
  <w:style w:type="paragraph" w:customStyle="1" w:styleId="textestandard">
    <w:name w:val="texte_standard"/>
    <w:basedOn w:val="Normal"/>
    <w:rsid w:val="0005696B"/>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2892</Words>
  <Characters>15910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PC</dc:creator>
  <cp:keywords/>
  <dc:description/>
  <cp:lastModifiedBy>Mairie PC</cp:lastModifiedBy>
  <cp:revision>6</cp:revision>
  <cp:lastPrinted>2023-11-10T15:00:00Z</cp:lastPrinted>
  <dcterms:created xsi:type="dcterms:W3CDTF">2023-11-09T15:28:00Z</dcterms:created>
  <dcterms:modified xsi:type="dcterms:W3CDTF">2023-11-10T15:01:00Z</dcterms:modified>
</cp:coreProperties>
</file>